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99" w:rsidRPr="001A1E2F" w:rsidRDefault="00643D41" w:rsidP="00FF369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1E2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3F3AFE23" wp14:editId="55346166">
            <wp:simplePos x="4746325" y="715992"/>
            <wp:positionH relativeFrom="margin">
              <wp:align>left</wp:align>
            </wp:positionH>
            <wp:positionV relativeFrom="margin">
              <wp:align>top</wp:align>
            </wp:positionV>
            <wp:extent cx="1502111" cy="1147314"/>
            <wp:effectExtent l="19050" t="0" r="2839" b="0"/>
            <wp:wrapSquare wrapText="bothSides"/>
            <wp:docPr id="1" name="Рисунок 1" descr="C:\Documents and Settings\Admin\Рабочий стол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111" cy="1147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699" w:rsidRPr="001A1E2F">
        <w:rPr>
          <w:rFonts w:ascii="Times New Roman" w:hAnsi="Times New Roman" w:cs="Times New Roman"/>
        </w:rPr>
        <w:t>УТВЕРЖДЕНО</w:t>
      </w:r>
    </w:p>
    <w:p w:rsidR="00FF3699" w:rsidRPr="001A1E2F" w:rsidRDefault="00FF3699" w:rsidP="00FF369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F3699" w:rsidRPr="001A1E2F" w:rsidRDefault="00FF3699" w:rsidP="00FF369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1E2F">
        <w:rPr>
          <w:rFonts w:ascii="Times New Roman" w:hAnsi="Times New Roman" w:cs="Times New Roman"/>
        </w:rPr>
        <w:t>Решением Совета</w:t>
      </w:r>
    </w:p>
    <w:p w:rsidR="00FF3699" w:rsidRPr="001A1E2F" w:rsidRDefault="00FF3699" w:rsidP="00FF369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1E2F">
        <w:rPr>
          <w:rFonts w:ascii="Times New Roman" w:hAnsi="Times New Roman" w:cs="Times New Roman"/>
        </w:rPr>
        <w:t xml:space="preserve">Союза «Национальная организация    специалистов </w:t>
      </w:r>
      <w:proofErr w:type="gramStart"/>
      <w:r w:rsidRPr="001A1E2F">
        <w:rPr>
          <w:rFonts w:ascii="Times New Roman" w:hAnsi="Times New Roman" w:cs="Times New Roman"/>
        </w:rPr>
        <w:t>в</w:t>
      </w:r>
      <w:proofErr w:type="gramEnd"/>
    </w:p>
    <w:p w:rsidR="00FF3699" w:rsidRPr="001A1E2F" w:rsidRDefault="00FF3699" w:rsidP="00FF369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1E2F">
        <w:rPr>
          <w:rFonts w:ascii="Times New Roman" w:hAnsi="Times New Roman" w:cs="Times New Roman"/>
        </w:rPr>
        <w:t xml:space="preserve"> области энергетических обследований </w:t>
      </w:r>
    </w:p>
    <w:p w:rsidR="00FF3699" w:rsidRPr="001A1E2F" w:rsidRDefault="00FF3699" w:rsidP="00FF369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1E2F">
        <w:rPr>
          <w:rFonts w:ascii="Times New Roman" w:hAnsi="Times New Roman" w:cs="Times New Roman"/>
        </w:rPr>
        <w:t>и энергетической эффективности»</w:t>
      </w:r>
    </w:p>
    <w:p w:rsidR="00FF3699" w:rsidRPr="001A1E2F" w:rsidRDefault="00FF3699" w:rsidP="00FF369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F3699" w:rsidRPr="001A1E2F" w:rsidRDefault="001A1E2F" w:rsidP="00FF36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</w:rPr>
        <w:t>Протокол № 227 от  14 декабря  2015</w:t>
      </w:r>
      <w:r w:rsidR="00FF3699" w:rsidRPr="001A1E2F">
        <w:rPr>
          <w:rFonts w:ascii="Times New Roman" w:hAnsi="Times New Roman" w:cs="Times New Roman"/>
        </w:rPr>
        <w:t xml:space="preserve"> г.</w:t>
      </w:r>
    </w:p>
    <w:p w:rsidR="0098113C" w:rsidRPr="001A1E2F" w:rsidRDefault="0098113C" w:rsidP="0098113C">
      <w:pPr>
        <w:jc w:val="center"/>
        <w:rPr>
          <w:rFonts w:ascii="Times New Roman" w:hAnsi="Times New Roman" w:cs="Times New Roman"/>
          <w:b/>
          <w:sz w:val="24"/>
        </w:rPr>
      </w:pPr>
    </w:p>
    <w:p w:rsidR="0098113C" w:rsidRPr="001A1E2F" w:rsidRDefault="0098113C" w:rsidP="0098113C">
      <w:pPr>
        <w:jc w:val="center"/>
        <w:rPr>
          <w:rFonts w:ascii="Times New Roman" w:hAnsi="Times New Roman" w:cs="Times New Roman"/>
          <w:b/>
          <w:sz w:val="24"/>
        </w:rPr>
      </w:pPr>
    </w:p>
    <w:p w:rsidR="0098113C" w:rsidRPr="001A1E2F" w:rsidRDefault="0098113C" w:rsidP="0098113C">
      <w:pPr>
        <w:jc w:val="center"/>
        <w:rPr>
          <w:rFonts w:ascii="Times New Roman" w:hAnsi="Times New Roman" w:cs="Times New Roman"/>
          <w:b/>
          <w:sz w:val="24"/>
        </w:rPr>
      </w:pPr>
    </w:p>
    <w:p w:rsidR="0098113C" w:rsidRPr="001A1E2F" w:rsidRDefault="0098113C" w:rsidP="0098113C">
      <w:pPr>
        <w:jc w:val="center"/>
        <w:rPr>
          <w:rFonts w:ascii="Times New Roman" w:hAnsi="Times New Roman" w:cs="Times New Roman"/>
          <w:b/>
          <w:sz w:val="24"/>
        </w:rPr>
      </w:pPr>
    </w:p>
    <w:p w:rsidR="0098113C" w:rsidRPr="001A1E2F" w:rsidRDefault="0098113C" w:rsidP="0098113C">
      <w:pPr>
        <w:jc w:val="center"/>
        <w:rPr>
          <w:rFonts w:ascii="Times New Roman" w:hAnsi="Times New Roman" w:cs="Times New Roman"/>
          <w:b/>
          <w:sz w:val="24"/>
        </w:rPr>
      </w:pPr>
    </w:p>
    <w:p w:rsidR="00746B3C" w:rsidRPr="001A1E2F" w:rsidRDefault="00746B3C" w:rsidP="00746B3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A1E2F">
        <w:rPr>
          <w:rFonts w:ascii="Times New Roman" w:hAnsi="Times New Roman" w:cs="Times New Roman"/>
          <w:b/>
          <w:sz w:val="40"/>
          <w:szCs w:val="40"/>
        </w:rPr>
        <w:t>Методика по составлению отчёта о проведении энергетического обследования к энергетическому паспорту, составленному по проектной документ</w:t>
      </w:r>
      <w:r w:rsidRPr="001A1E2F">
        <w:rPr>
          <w:rFonts w:ascii="Times New Roman" w:hAnsi="Times New Roman" w:cs="Times New Roman"/>
          <w:b/>
          <w:sz w:val="40"/>
          <w:szCs w:val="40"/>
        </w:rPr>
        <w:t>а</w:t>
      </w:r>
      <w:r w:rsidRPr="001A1E2F">
        <w:rPr>
          <w:rFonts w:ascii="Times New Roman" w:hAnsi="Times New Roman" w:cs="Times New Roman"/>
          <w:b/>
          <w:sz w:val="40"/>
          <w:szCs w:val="40"/>
        </w:rPr>
        <w:t>ции, для членов Союз</w:t>
      </w:r>
      <w:r w:rsidR="001A1E2F" w:rsidRPr="001A1E2F">
        <w:rPr>
          <w:rFonts w:ascii="Times New Roman" w:hAnsi="Times New Roman" w:cs="Times New Roman"/>
          <w:b/>
          <w:sz w:val="40"/>
          <w:szCs w:val="40"/>
        </w:rPr>
        <w:t>а</w:t>
      </w:r>
      <w:r w:rsidRPr="001A1E2F">
        <w:rPr>
          <w:rFonts w:ascii="Times New Roman" w:hAnsi="Times New Roman" w:cs="Times New Roman"/>
          <w:b/>
          <w:sz w:val="40"/>
          <w:szCs w:val="40"/>
        </w:rPr>
        <w:t xml:space="preserve"> «</w:t>
      </w:r>
      <w:proofErr w:type="spellStart"/>
      <w:r w:rsidRPr="001A1E2F">
        <w:rPr>
          <w:rFonts w:ascii="Times New Roman" w:hAnsi="Times New Roman" w:cs="Times New Roman"/>
          <w:b/>
          <w:sz w:val="40"/>
          <w:szCs w:val="40"/>
        </w:rPr>
        <w:t>Энергоэффективность</w:t>
      </w:r>
      <w:proofErr w:type="spellEnd"/>
      <w:r w:rsidRPr="001A1E2F">
        <w:rPr>
          <w:rFonts w:ascii="Times New Roman" w:hAnsi="Times New Roman" w:cs="Times New Roman"/>
          <w:b/>
          <w:sz w:val="40"/>
          <w:szCs w:val="40"/>
        </w:rPr>
        <w:t>»</w:t>
      </w:r>
    </w:p>
    <w:p w:rsidR="0098113C" w:rsidRPr="001A1E2F" w:rsidRDefault="0098113C" w:rsidP="0098113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8113C" w:rsidRPr="001A1E2F" w:rsidRDefault="0098113C" w:rsidP="0098113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8113C" w:rsidRPr="001A1E2F" w:rsidRDefault="0098113C" w:rsidP="0098113C">
      <w:pPr>
        <w:rPr>
          <w:rFonts w:ascii="Times New Roman" w:hAnsi="Times New Roman" w:cs="Times New Roman"/>
        </w:rPr>
      </w:pPr>
    </w:p>
    <w:p w:rsidR="0098113C" w:rsidRPr="001A1E2F" w:rsidRDefault="0098113C" w:rsidP="0098113C">
      <w:pPr>
        <w:rPr>
          <w:rFonts w:ascii="Times New Roman" w:hAnsi="Times New Roman" w:cs="Times New Roman"/>
        </w:rPr>
      </w:pPr>
    </w:p>
    <w:p w:rsidR="0098113C" w:rsidRPr="001A1E2F" w:rsidRDefault="0098113C" w:rsidP="0098113C">
      <w:pPr>
        <w:rPr>
          <w:rFonts w:ascii="Times New Roman" w:hAnsi="Times New Roman" w:cs="Times New Roman"/>
        </w:rPr>
      </w:pPr>
    </w:p>
    <w:p w:rsidR="0098113C" w:rsidRPr="001A1E2F" w:rsidRDefault="0098113C" w:rsidP="0098113C">
      <w:pPr>
        <w:rPr>
          <w:rFonts w:ascii="Times New Roman" w:hAnsi="Times New Roman" w:cs="Times New Roman"/>
        </w:rPr>
      </w:pPr>
    </w:p>
    <w:p w:rsidR="0098113C" w:rsidRPr="001A1E2F" w:rsidRDefault="0098113C" w:rsidP="0098113C">
      <w:pPr>
        <w:rPr>
          <w:rFonts w:ascii="Times New Roman" w:hAnsi="Times New Roman" w:cs="Times New Roman"/>
        </w:rPr>
      </w:pPr>
    </w:p>
    <w:p w:rsidR="0098113C" w:rsidRPr="001A1E2F" w:rsidRDefault="0098113C" w:rsidP="0098113C">
      <w:pPr>
        <w:rPr>
          <w:rFonts w:ascii="Times New Roman" w:hAnsi="Times New Roman" w:cs="Times New Roman"/>
        </w:rPr>
      </w:pPr>
    </w:p>
    <w:p w:rsidR="0098113C" w:rsidRPr="001A1E2F" w:rsidRDefault="0098113C" w:rsidP="0098113C">
      <w:pPr>
        <w:rPr>
          <w:rFonts w:ascii="Times New Roman" w:hAnsi="Times New Roman" w:cs="Times New Roman"/>
        </w:rPr>
      </w:pPr>
    </w:p>
    <w:p w:rsidR="0098113C" w:rsidRPr="001A1E2F" w:rsidRDefault="0098113C" w:rsidP="0098113C">
      <w:pPr>
        <w:rPr>
          <w:rFonts w:ascii="Times New Roman" w:hAnsi="Times New Roman" w:cs="Times New Roman"/>
        </w:rPr>
      </w:pPr>
    </w:p>
    <w:p w:rsidR="0098113C" w:rsidRPr="001A1E2F" w:rsidRDefault="0098113C" w:rsidP="0098113C">
      <w:pPr>
        <w:rPr>
          <w:rFonts w:ascii="Times New Roman" w:hAnsi="Times New Roman" w:cs="Times New Roman"/>
        </w:rPr>
      </w:pPr>
    </w:p>
    <w:p w:rsidR="0098113C" w:rsidRPr="001A1E2F" w:rsidRDefault="0098113C" w:rsidP="0098113C">
      <w:pPr>
        <w:rPr>
          <w:rFonts w:ascii="Times New Roman" w:hAnsi="Times New Roman" w:cs="Times New Roman"/>
        </w:rPr>
      </w:pPr>
    </w:p>
    <w:p w:rsidR="0098113C" w:rsidRPr="001A1E2F" w:rsidRDefault="0098113C" w:rsidP="0098113C">
      <w:pPr>
        <w:rPr>
          <w:rFonts w:ascii="Times New Roman" w:hAnsi="Times New Roman" w:cs="Times New Roman"/>
        </w:rPr>
      </w:pPr>
    </w:p>
    <w:p w:rsidR="0098113C" w:rsidRPr="001A1E2F" w:rsidRDefault="0098113C" w:rsidP="0098113C">
      <w:pPr>
        <w:jc w:val="center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sz w:val="28"/>
          <w:szCs w:val="28"/>
        </w:rPr>
        <w:t>Москва 201</w:t>
      </w:r>
      <w:r w:rsidR="00916720" w:rsidRPr="001A1E2F">
        <w:rPr>
          <w:rFonts w:ascii="Times New Roman" w:hAnsi="Times New Roman" w:cs="Times New Roman"/>
          <w:sz w:val="28"/>
          <w:szCs w:val="28"/>
        </w:rPr>
        <w:t>5</w:t>
      </w:r>
      <w:r w:rsidRPr="001A1E2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16720" w:rsidRPr="001A1E2F" w:rsidRDefault="00916720" w:rsidP="009811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113C" w:rsidRPr="001A1E2F" w:rsidRDefault="0098113C" w:rsidP="00981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E2F">
        <w:rPr>
          <w:rFonts w:ascii="Times New Roman" w:hAnsi="Times New Roman" w:cs="Times New Roman"/>
          <w:b/>
          <w:sz w:val="28"/>
          <w:szCs w:val="28"/>
        </w:rPr>
        <w:t>ПРЕДИСЛОВИЕ</w:t>
      </w:r>
    </w:p>
    <w:p w:rsidR="0098113C" w:rsidRPr="001A1E2F" w:rsidRDefault="0098113C" w:rsidP="009811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720" w:rsidRPr="001A1E2F" w:rsidRDefault="0098113C" w:rsidP="009811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noProof/>
          <w:sz w:val="28"/>
          <w:szCs w:val="28"/>
        </w:rPr>
        <w:t>1</w:t>
      </w:r>
      <w:r w:rsidR="001A1E2F" w:rsidRPr="001A1E2F">
        <w:rPr>
          <w:rFonts w:ascii="Times New Roman" w:hAnsi="Times New Roman" w:cs="Times New Roman"/>
          <w:noProof/>
          <w:sz w:val="28"/>
          <w:szCs w:val="28"/>
        </w:rPr>
        <w:t>.</w:t>
      </w:r>
      <w:r w:rsidRPr="001A1E2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gramStart"/>
      <w:r w:rsidR="001A1E2F" w:rsidRPr="001A1E2F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="00593503" w:rsidRPr="001A1E2F">
        <w:rPr>
          <w:rFonts w:ascii="Times New Roman" w:hAnsi="Times New Roman" w:cs="Times New Roman"/>
          <w:sz w:val="28"/>
          <w:szCs w:val="28"/>
        </w:rPr>
        <w:t xml:space="preserve"> </w:t>
      </w:r>
      <w:r w:rsidR="00916720" w:rsidRPr="001A1E2F">
        <w:rPr>
          <w:rFonts w:ascii="Times New Roman" w:hAnsi="Times New Roman" w:cs="Times New Roman"/>
          <w:sz w:val="28"/>
          <w:szCs w:val="28"/>
        </w:rPr>
        <w:t>Союзом «Национальная организация специалистов в области энергетических обследований и энергетической эффективности».</w:t>
      </w:r>
    </w:p>
    <w:p w:rsidR="0098113C" w:rsidRPr="001A1E2F" w:rsidRDefault="0098113C" w:rsidP="009811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A1E2F">
        <w:rPr>
          <w:rFonts w:ascii="Times New Roman" w:hAnsi="Times New Roman" w:cs="Times New Roman"/>
          <w:noProof/>
          <w:sz w:val="28"/>
          <w:szCs w:val="28"/>
        </w:rPr>
        <w:t>2</w:t>
      </w:r>
      <w:r w:rsidR="001A1E2F" w:rsidRPr="001A1E2F">
        <w:rPr>
          <w:rFonts w:ascii="Times New Roman" w:hAnsi="Times New Roman" w:cs="Times New Roman"/>
          <w:noProof/>
          <w:sz w:val="28"/>
          <w:szCs w:val="28"/>
        </w:rPr>
        <w:t>.</w:t>
      </w:r>
      <w:r w:rsidRPr="001A1E2F">
        <w:rPr>
          <w:rFonts w:ascii="Times New Roman" w:hAnsi="Times New Roman" w:cs="Times New Roman"/>
          <w:sz w:val="28"/>
          <w:szCs w:val="28"/>
        </w:rPr>
        <w:t xml:space="preserve"> У</w:t>
      </w:r>
      <w:r w:rsidR="001A1E2F" w:rsidRPr="001A1E2F">
        <w:rPr>
          <w:rFonts w:ascii="Times New Roman" w:hAnsi="Times New Roman" w:cs="Times New Roman"/>
          <w:sz w:val="28"/>
          <w:szCs w:val="28"/>
        </w:rPr>
        <w:t>тверждён и введен в действие</w:t>
      </w:r>
      <w:r w:rsidRPr="001A1E2F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930F2B" w:rsidRPr="001A1E2F">
        <w:rPr>
          <w:rFonts w:ascii="Times New Roman" w:hAnsi="Times New Roman" w:cs="Times New Roman"/>
          <w:sz w:val="28"/>
          <w:szCs w:val="28"/>
        </w:rPr>
        <w:t>Совета</w:t>
      </w:r>
      <w:r w:rsidRPr="001A1E2F">
        <w:rPr>
          <w:rFonts w:ascii="Times New Roman" w:hAnsi="Times New Roman" w:cs="Times New Roman"/>
          <w:sz w:val="28"/>
          <w:szCs w:val="28"/>
        </w:rPr>
        <w:t xml:space="preserve"> </w:t>
      </w:r>
      <w:r w:rsidR="00B465BC" w:rsidRPr="001A1E2F">
        <w:rPr>
          <w:rFonts w:ascii="Times New Roman" w:hAnsi="Times New Roman" w:cs="Times New Roman"/>
          <w:bCs/>
          <w:sz w:val="28"/>
          <w:szCs w:val="28"/>
        </w:rPr>
        <w:t>Союза</w:t>
      </w:r>
      <w:r w:rsidRPr="001A1E2F">
        <w:rPr>
          <w:rFonts w:ascii="Times New Roman" w:hAnsi="Times New Roman" w:cs="Times New Roman"/>
          <w:sz w:val="28"/>
          <w:szCs w:val="28"/>
        </w:rPr>
        <w:t xml:space="preserve"> "Национальная о</w:t>
      </w:r>
      <w:r w:rsidRPr="001A1E2F">
        <w:rPr>
          <w:rFonts w:ascii="Times New Roman" w:hAnsi="Times New Roman" w:cs="Times New Roman"/>
          <w:sz w:val="28"/>
          <w:szCs w:val="28"/>
        </w:rPr>
        <w:t>р</w:t>
      </w:r>
      <w:r w:rsidRPr="001A1E2F">
        <w:rPr>
          <w:rFonts w:ascii="Times New Roman" w:hAnsi="Times New Roman" w:cs="Times New Roman"/>
          <w:sz w:val="28"/>
          <w:szCs w:val="28"/>
        </w:rPr>
        <w:t>ганизация специалистов в области  энергетических обследований и энергетич</w:t>
      </w:r>
      <w:r w:rsidRPr="001A1E2F">
        <w:rPr>
          <w:rFonts w:ascii="Times New Roman" w:hAnsi="Times New Roman" w:cs="Times New Roman"/>
          <w:sz w:val="28"/>
          <w:szCs w:val="28"/>
        </w:rPr>
        <w:t>е</w:t>
      </w:r>
      <w:r w:rsidRPr="001A1E2F">
        <w:rPr>
          <w:rFonts w:ascii="Times New Roman" w:hAnsi="Times New Roman" w:cs="Times New Roman"/>
          <w:sz w:val="28"/>
          <w:szCs w:val="28"/>
        </w:rPr>
        <w:t>ской э</w:t>
      </w:r>
      <w:r w:rsidRPr="001A1E2F">
        <w:rPr>
          <w:rFonts w:ascii="Times New Roman" w:hAnsi="Times New Roman" w:cs="Times New Roman"/>
          <w:sz w:val="28"/>
          <w:szCs w:val="28"/>
        </w:rPr>
        <w:t>ф</w:t>
      </w:r>
      <w:r w:rsidRPr="001A1E2F">
        <w:rPr>
          <w:rFonts w:ascii="Times New Roman" w:hAnsi="Times New Roman" w:cs="Times New Roman"/>
          <w:sz w:val="28"/>
          <w:szCs w:val="28"/>
        </w:rPr>
        <w:t>фективности" (Прото</w:t>
      </w:r>
      <w:r w:rsidR="001A1E2F" w:rsidRPr="001A1E2F">
        <w:rPr>
          <w:rFonts w:ascii="Times New Roman" w:hAnsi="Times New Roman" w:cs="Times New Roman"/>
          <w:sz w:val="28"/>
          <w:szCs w:val="28"/>
        </w:rPr>
        <w:t>кол № 227 от 14 декабря</w:t>
      </w:r>
      <w:r w:rsidRPr="001A1E2F">
        <w:rPr>
          <w:rFonts w:ascii="Times New Roman" w:hAnsi="Times New Roman" w:cs="Times New Roman"/>
          <w:sz w:val="28"/>
          <w:szCs w:val="28"/>
        </w:rPr>
        <w:t xml:space="preserve"> 201</w:t>
      </w:r>
      <w:r w:rsidR="00916720" w:rsidRPr="001A1E2F">
        <w:rPr>
          <w:rFonts w:ascii="Times New Roman" w:hAnsi="Times New Roman" w:cs="Times New Roman"/>
          <w:sz w:val="28"/>
          <w:szCs w:val="28"/>
        </w:rPr>
        <w:t>5</w:t>
      </w:r>
      <w:r w:rsidRPr="001A1E2F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98113C" w:rsidRPr="001A1E2F" w:rsidRDefault="0098113C" w:rsidP="009811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sz w:val="28"/>
          <w:szCs w:val="28"/>
        </w:rPr>
        <w:t>3</w:t>
      </w:r>
      <w:r w:rsidR="001A1E2F" w:rsidRPr="001A1E2F">
        <w:rPr>
          <w:rFonts w:ascii="Times New Roman" w:hAnsi="Times New Roman" w:cs="Times New Roman"/>
          <w:sz w:val="28"/>
          <w:szCs w:val="28"/>
        </w:rPr>
        <w:t>.</w:t>
      </w:r>
      <w:r w:rsidRPr="001A1E2F">
        <w:rPr>
          <w:rFonts w:ascii="Times New Roman" w:hAnsi="Times New Roman" w:cs="Times New Roman"/>
          <w:sz w:val="28"/>
          <w:szCs w:val="28"/>
        </w:rPr>
        <w:t xml:space="preserve"> Стандарт соответствует Директивам </w:t>
      </w:r>
      <w:bookmarkStart w:id="0" w:name="BITSoft"/>
      <w:bookmarkEnd w:id="0"/>
      <w:r w:rsidRPr="001A1E2F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1A1E2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A1E2F">
        <w:rPr>
          <w:rFonts w:ascii="Times New Roman" w:hAnsi="Times New Roman" w:cs="Times New Roman"/>
          <w:sz w:val="28"/>
          <w:szCs w:val="28"/>
        </w:rPr>
        <w:t xml:space="preserve"> 1</w:t>
      </w:r>
      <w:bookmarkStart w:id="1" w:name="OCRUncertain001"/>
      <w:r w:rsidRPr="001A1E2F">
        <w:rPr>
          <w:rFonts w:ascii="Times New Roman" w:hAnsi="Times New Roman" w:cs="Times New Roman"/>
          <w:sz w:val="28"/>
          <w:szCs w:val="28"/>
        </w:rPr>
        <w:t>.</w:t>
      </w:r>
      <w:bookmarkEnd w:id="1"/>
      <w:r w:rsidRPr="001A1E2F">
        <w:rPr>
          <w:rFonts w:ascii="Times New Roman" w:hAnsi="Times New Roman" w:cs="Times New Roman"/>
          <w:sz w:val="28"/>
          <w:szCs w:val="28"/>
        </w:rPr>
        <w:t>5</w:t>
      </w:r>
      <w:r w:rsidRPr="001A1E2F">
        <w:rPr>
          <w:rFonts w:ascii="Times New Roman" w:hAnsi="Times New Roman" w:cs="Times New Roman"/>
          <w:noProof/>
          <w:sz w:val="28"/>
          <w:szCs w:val="28"/>
        </w:rPr>
        <w:t xml:space="preserve">-92 </w:t>
      </w:r>
      <w:r w:rsidRPr="001A1E2F">
        <w:rPr>
          <w:rFonts w:ascii="Times New Roman" w:hAnsi="Times New Roman" w:cs="Times New Roman"/>
          <w:sz w:val="28"/>
          <w:szCs w:val="28"/>
        </w:rPr>
        <w:t>«Общие требования к п</w:t>
      </w:r>
      <w:r w:rsidRPr="001A1E2F">
        <w:rPr>
          <w:rFonts w:ascii="Times New Roman" w:hAnsi="Times New Roman" w:cs="Times New Roman"/>
          <w:sz w:val="28"/>
          <w:szCs w:val="28"/>
        </w:rPr>
        <w:t>о</w:t>
      </w:r>
      <w:r w:rsidRPr="001A1E2F">
        <w:rPr>
          <w:rFonts w:ascii="Times New Roman" w:hAnsi="Times New Roman" w:cs="Times New Roman"/>
          <w:sz w:val="28"/>
          <w:szCs w:val="28"/>
        </w:rPr>
        <w:t>строению, изложению, оформлению и содержанию стандартов» в части треб</w:t>
      </w:r>
      <w:r w:rsidRPr="001A1E2F">
        <w:rPr>
          <w:rFonts w:ascii="Times New Roman" w:hAnsi="Times New Roman" w:cs="Times New Roman"/>
          <w:sz w:val="28"/>
          <w:szCs w:val="28"/>
        </w:rPr>
        <w:t>о</w:t>
      </w:r>
      <w:r w:rsidRPr="001A1E2F">
        <w:rPr>
          <w:rFonts w:ascii="Times New Roman" w:hAnsi="Times New Roman" w:cs="Times New Roman"/>
          <w:sz w:val="28"/>
          <w:szCs w:val="28"/>
        </w:rPr>
        <w:t>ваний к построению, изложению и оформлению стандартов.</w:t>
      </w:r>
    </w:p>
    <w:p w:rsidR="00916720" w:rsidRPr="001A1E2F" w:rsidRDefault="0098113C" w:rsidP="009811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noProof/>
          <w:sz w:val="28"/>
          <w:szCs w:val="28"/>
        </w:rPr>
        <w:t>4</w:t>
      </w:r>
      <w:r w:rsidR="001A1E2F" w:rsidRPr="001A1E2F">
        <w:rPr>
          <w:rFonts w:ascii="Times New Roman" w:hAnsi="Times New Roman" w:cs="Times New Roman"/>
          <w:noProof/>
          <w:sz w:val="28"/>
          <w:szCs w:val="28"/>
        </w:rPr>
        <w:t>.</w:t>
      </w:r>
      <w:r w:rsidRPr="001A1E2F">
        <w:rPr>
          <w:rFonts w:ascii="Times New Roman" w:hAnsi="Times New Roman" w:cs="Times New Roman"/>
          <w:sz w:val="28"/>
          <w:szCs w:val="28"/>
        </w:rPr>
        <w:t xml:space="preserve"> </w:t>
      </w:r>
      <w:r w:rsidR="001A1E2F" w:rsidRPr="001A1E2F">
        <w:rPr>
          <w:rFonts w:ascii="Times New Roman" w:hAnsi="Times New Roman" w:cs="Times New Roman"/>
          <w:sz w:val="28"/>
          <w:szCs w:val="28"/>
        </w:rPr>
        <w:t>Введён впервые.</w:t>
      </w:r>
    </w:p>
    <w:p w:rsidR="0098113C" w:rsidRPr="001A1E2F" w:rsidRDefault="0098113C" w:rsidP="009811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sz w:val="28"/>
          <w:szCs w:val="28"/>
        </w:rPr>
        <w:t>5</w:t>
      </w:r>
      <w:r w:rsidR="001A1E2F" w:rsidRPr="001A1E2F">
        <w:rPr>
          <w:rFonts w:ascii="Times New Roman" w:hAnsi="Times New Roman" w:cs="Times New Roman"/>
          <w:sz w:val="28"/>
          <w:szCs w:val="28"/>
        </w:rPr>
        <w:t>.</w:t>
      </w:r>
      <w:r w:rsidRPr="001A1E2F">
        <w:rPr>
          <w:rFonts w:ascii="Times New Roman" w:hAnsi="Times New Roman" w:cs="Times New Roman"/>
          <w:sz w:val="28"/>
          <w:szCs w:val="28"/>
        </w:rPr>
        <w:t xml:space="preserve"> В настоящем стандарте реализованы нормы</w:t>
      </w:r>
      <w:bookmarkStart w:id="2" w:name="OCRUncertain088"/>
      <w:r w:rsidRPr="001A1E2F">
        <w:rPr>
          <w:rFonts w:ascii="Times New Roman" w:hAnsi="Times New Roman" w:cs="Times New Roman"/>
          <w:sz w:val="28"/>
          <w:szCs w:val="28"/>
        </w:rPr>
        <w:t>:</w:t>
      </w:r>
    </w:p>
    <w:p w:rsidR="0098113C" w:rsidRPr="001A1E2F" w:rsidRDefault="0098113C" w:rsidP="009811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sz w:val="28"/>
          <w:szCs w:val="28"/>
        </w:rPr>
        <w:t>-</w:t>
      </w:r>
      <w:bookmarkEnd w:id="2"/>
      <w:r w:rsidR="00593503" w:rsidRPr="001A1E2F">
        <w:rPr>
          <w:rFonts w:ascii="Times New Roman" w:hAnsi="Times New Roman" w:cs="Times New Roman"/>
          <w:sz w:val="28"/>
          <w:szCs w:val="28"/>
        </w:rPr>
        <w:t xml:space="preserve"> </w:t>
      </w:r>
      <w:r w:rsidRPr="001A1E2F">
        <w:rPr>
          <w:rFonts w:ascii="Times New Roman" w:hAnsi="Times New Roman" w:cs="Times New Roman"/>
          <w:noProof/>
          <w:sz w:val="28"/>
          <w:szCs w:val="28"/>
        </w:rPr>
        <w:t xml:space="preserve">Закона </w:t>
      </w:r>
      <w:r w:rsidRPr="001A1E2F">
        <w:rPr>
          <w:rFonts w:ascii="Times New Roman" w:hAnsi="Times New Roman" w:cs="Times New Roman"/>
          <w:sz w:val="28"/>
          <w:szCs w:val="28"/>
        </w:rPr>
        <w:t xml:space="preserve">от 23 ноября 2009 г. </w:t>
      </w:r>
      <w:r w:rsidRPr="001A1E2F">
        <w:rPr>
          <w:rFonts w:ascii="Times New Roman" w:hAnsi="Times New Roman" w:cs="Times New Roman"/>
          <w:noProof/>
          <w:sz w:val="28"/>
          <w:szCs w:val="28"/>
        </w:rPr>
        <w:t xml:space="preserve">№261-ФЗ </w:t>
      </w:r>
      <w:r w:rsidRPr="001A1E2F">
        <w:rPr>
          <w:rFonts w:ascii="Times New Roman" w:hAnsi="Times New Roman" w:cs="Times New Roman"/>
          <w:sz w:val="28"/>
          <w:szCs w:val="28"/>
        </w:rPr>
        <w:t>«Об энергосбережении и о повышении энергетической эффективности и о внесении изменений в отдельные законод</w:t>
      </w:r>
      <w:r w:rsidRPr="001A1E2F">
        <w:rPr>
          <w:rFonts w:ascii="Times New Roman" w:hAnsi="Times New Roman" w:cs="Times New Roman"/>
          <w:sz w:val="28"/>
          <w:szCs w:val="28"/>
        </w:rPr>
        <w:t>а</w:t>
      </w:r>
      <w:r w:rsidRPr="001A1E2F">
        <w:rPr>
          <w:rFonts w:ascii="Times New Roman" w:hAnsi="Times New Roman" w:cs="Times New Roman"/>
          <w:sz w:val="28"/>
          <w:szCs w:val="28"/>
        </w:rPr>
        <w:t>тельные акты Российской Федерации» (далее 261-ФЗ);</w:t>
      </w:r>
    </w:p>
    <w:p w:rsidR="00916720" w:rsidRPr="001A1E2F" w:rsidRDefault="0098113C" w:rsidP="005935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</w:pPr>
      <w:r w:rsidRPr="001A1E2F">
        <w:rPr>
          <w:rFonts w:ascii="Times New Roman" w:hAnsi="Times New Roman" w:cs="Times New Roman"/>
          <w:sz w:val="28"/>
          <w:szCs w:val="28"/>
        </w:rPr>
        <w:t xml:space="preserve">- Приказа Минэнерго </w:t>
      </w:r>
      <w:r w:rsidR="00916720" w:rsidRPr="001A1E2F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>от 30 июня 2014 г. N 400</w:t>
      </w:r>
      <w:r w:rsidR="005F668A" w:rsidRPr="001A1E2F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 xml:space="preserve"> «</w:t>
      </w:r>
      <w:r w:rsidR="00593503" w:rsidRPr="001A1E2F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>О</w:t>
      </w:r>
      <w:r w:rsidR="005F668A" w:rsidRPr="001A1E2F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>б утверждении требований</w:t>
      </w:r>
    </w:p>
    <w:p w:rsidR="0098113C" w:rsidRPr="001A1E2F" w:rsidRDefault="005F668A" w:rsidP="00593503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>к проведению энергетического обследования и его</w:t>
      </w:r>
      <w:r w:rsidR="00593503" w:rsidRPr="001A1E2F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 xml:space="preserve"> </w:t>
      </w:r>
      <w:r w:rsidRPr="001A1E2F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>результат</w:t>
      </w:r>
      <w:r w:rsidR="00593503" w:rsidRPr="001A1E2F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>ов,</w:t>
      </w:r>
      <w:r w:rsidRPr="001A1E2F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 xml:space="preserve"> правил напра</w:t>
      </w:r>
      <w:r w:rsidRPr="001A1E2F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>в</w:t>
      </w:r>
      <w:r w:rsidRPr="001A1E2F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>ления копий энергетического паспорта,</w:t>
      </w:r>
      <w:r w:rsidR="00593503" w:rsidRPr="001A1E2F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 xml:space="preserve"> </w:t>
      </w:r>
      <w:r w:rsidRPr="001A1E2F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>составленного по результатам обяз</w:t>
      </w:r>
      <w:r w:rsidRPr="001A1E2F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>а</w:t>
      </w:r>
      <w:r w:rsidRPr="001A1E2F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>тельного</w:t>
      </w:r>
      <w:r w:rsidR="00593503" w:rsidRPr="001A1E2F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 xml:space="preserve"> </w:t>
      </w:r>
      <w:r w:rsidRPr="001A1E2F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>энергетического обследования</w:t>
      </w:r>
      <w:r w:rsidR="00593503" w:rsidRPr="001A1E2F">
        <w:rPr>
          <w:rFonts w:ascii="Times New Roman" w:eastAsia="TimesNewRomanPS-BoldMT" w:hAnsi="Times New Roman" w:cs="Times New Roman"/>
          <w:bCs/>
          <w:sz w:val="28"/>
          <w:szCs w:val="28"/>
          <w:lang w:eastAsia="en-US"/>
        </w:rPr>
        <w:t xml:space="preserve"> </w:t>
      </w:r>
      <w:r w:rsidR="0098113C" w:rsidRPr="001A1E2F">
        <w:rPr>
          <w:rFonts w:ascii="Times New Roman" w:hAnsi="Times New Roman" w:cs="Times New Roman"/>
          <w:sz w:val="28"/>
          <w:szCs w:val="28"/>
        </w:rPr>
        <w:t xml:space="preserve">(далее Приказ Минэнерго № </w:t>
      </w:r>
      <w:r w:rsidRPr="001A1E2F">
        <w:rPr>
          <w:rFonts w:ascii="Times New Roman" w:hAnsi="Times New Roman" w:cs="Times New Roman"/>
          <w:sz w:val="28"/>
          <w:szCs w:val="28"/>
        </w:rPr>
        <w:t>400</w:t>
      </w:r>
      <w:r w:rsidR="0098113C" w:rsidRPr="001A1E2F">
        <w:rPr>
          <w:rFonts w:ascii="Times New Roman" w:hAnsi="Times New Roman" w:cs="Times New Roman"/>
          <w:sz w:val="28"/>
          <w:szCs w:val="28"/>
        </w:rPr>
        <w:t>)</w:t>
      </w:r>
      <w:r w:rsidR="00BF2845" w:rsidRPr="001A1E2F">
        <w:rPr>
          <w:rFonts w:ascii="Times New Roman" w:hAnsi="Times New Roman" w:cs="Times New Roman"/>
          <w:sz w:val="28"/>
          <w:szCs w:val="28"/>
        </w:rPr>
        <w:t>.</w:t>
      </w:r>
    </w:p>
    <w:p w:rsidR="0098113C" w:rsidRPr="001A1E2F" w:rsidRDefault="0098113C" w:rsidP="003560A1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E2F">
        <w:rPr>
          <w:rFonts w:ascii="Times New Roman" w:hAnsi="Times New Roman" w:cs="Times New Roman"/>
          <w:sz w:val="28"/>
          <w:szCs w:val="28"/>
        </w:rPr>
        <w:t>Настоящий стандарт не может быть полностью или частично воспроизв</w:t>
      </w:r>
      <w:r w:rsidRPr="001A1E2F">
        <w:rPr>
          <w:rFonts w:ascii="Times New Roman" w:hAnsi="Times New Roman" w:cs="Times New Roman"/>
          <w:sz w:val="28"/>
          <w:szCs w:val="28"/>
        </w:rPr>
        <w:t>е</w:t>
      </w:r>
      <w:r w:rsidRPr="001A1E2F">
        <w:rPr>
          <w:rFonts w:ascii="Times New Roman" w:hAnsi="Times New Roman" w:cs="Times New Roman"/>
          <w:sz w:val="28"/>
          <w:szCs w:val="28"/>
        </w:rPr>
        <w:t>д</w:t>
      </w:r>
      <w:r w:rsidR="00593503" w:rsidRPr="001A1E2F">
        <w:rPr>
          <w:rFonts w:ascii="Times New Roman" w:hAnsi="Times New Roman" w:cs="Times New Roman"/>
          <w:sz w:val="28"/>
          <w:szCs w:val="28"/>
        </w:rPr>
        <w:t>ё</w:t>
      </w:r>
      <w:r w:rsidRPr="001A1E2F">
        <w:rPr>
          <w:rFonts w:ascii="Times New Roman" w:hAnsi="Times New Roman" w:cs="Times New Roman"/>
          <w:sz w:val="28"/>
          <w:szCs w:val="28"/>
        </w:rPr>
        <w:t>н, тиражирован и распростран</w:t>
      </w:r>
      <w:r w:rsidR="00593503" w:rsidRPr="001A1E2F">
        <w:rPr>
          <w:rFonts w:ascii="Times New Roman" w:hAnsi="Times New Roman" w:cs="Times New Roman"/>
          <w:sz w:val="28"/>
          <w:szCs w:val="28"/>
        </w:rPr>
        <w:t>ё</w:t>
      </w:r>
      <w:r w:rsidRPr="001A1E2F">
        <w:rPr>
          <w:rFonts w:ascii="Times New Roman" w:hAnsi="Times New Roman" w:cs="Times New Roman"/>
          <w:sz w:val="28"/>
          <w:szCs w:val="28"/>
        </w:rPr>
        <w:t>н в качестве официального издания без ра</w:t>
      </w:r>
      <w:r w:rsidRPr="001A1E2F">
        <w:rPr>
          <w:rFonts w:ascii="Times New Roman" w:hAnsi="Times New Roman" w:cs="Times New Roman"/>
          <w:sz w:val="28"/>
          <w:szCs w:val="28"/>
        </w:rPr>
        <w:t>з</w:t>
      </w:r>
      <w:r w:rsidR="001A1E2F" w:rsidRPr="001A1E2F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B465BC" w:rsidRPr="001A1E2F">
        <w:rPr>
          <w:rFonts w:ascii="Times New Roman" w:hAnsi="Times New Roman" w:cs="Times New Roman"/>
          <w:bCs/>
          <w:sz w:val="28"/>
          <w:szCs w:val="28"/>
        </w:rPr>
        <w:t>Союза</w:t>
      </w:r>
      <w:r w:rsidRPr="001A1E2F">
        <w:rPr>
          <w:rFonts w:ascii="Times New Roman" w:hAnsi="Times New Roman" w:cs="Times New Roman"/>
          <w:bCs/>
          <w:sz w:val="28"/>
          <w:szCs w:val="28"/>
        </w:rPr>
        <w:t xml:space="preserve"> «Национальная организация специалистов в области энергет</w:t>
      </w:r>
      <w:r w:rsidRPr="001A1E2F">
        <w:rPr>
          <w:rFonts w:ascii="Times New Roman" w:hAnsi="Times New Roman" w:cs="Times New Roman"/>
          <w:bCs/>
          <w:sz w:val="28"/>
          <w:szCs w:val="28"/>
        </w:rPr>
        <w:t>и</w:t>
      </w:r>
      <w:r w:rsidRPr="001A1E2F">
        <w:rPr>
          <w:rFonts w:ascii="Times New Roman" w:hAnsi="Times New Roman" w:cs="Times New Roman"/>
          <w:bCs/>
          <w:sz w:val="28"/>
          <w:szCs w:val="28"/>
        </w:rPr>
        <w:t>ческих обследований и энергетической эффективности».</w:t>
      </w:r>
    </w:p>
    <w:p w:rsidR="00D06EB6" w:rsidRPr="001A1E2F" w:rsidRDefault="00D06EB6" w:rsidP="009811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65BC" w:rsidRPr="001A1E2F" w:rsidRDefault="00B465BC" w:rsidP="009811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113C" w:rsidRPr="001A1E2F" w:rsidRDefault="0098113C" w:rsidP="009811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1E2F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8080"/>
        <w:gridCol w:w="957"/>
      </w:tblGrid>
      <w:tr w:rsidR="001A1E2F" w:rsidRPr="001A1E2F" w:rsidTr="003560A1">
        <w:tc>
          <w:tcPr>
            <w:tcW w:w="817" w:type="dxa"/>
          </w:tcPr>
          <w:p w:rsidR="003560A1" w:rsidRPr="001A1E2F" w:rsidRDefault="00593503" w:rsidP="0059350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№ п.</w:t>
            </w:r>
          </w:p>
        </w:tc>
        <w:tc>
          <w:tcPr>
            <w:tcW w:w="8080" w:type="dxa"/>
          </w:tcPr>
          <w:p w:rsidR="003560A1" w:rsidRPr="001A1E2F" w:rsidRDefault="00593503" w:rsidP="0098113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957" w:type="dxa"/>
          </w:tcPr>
          <w:p w:rsidR="003560A1" w:rsidRPr="001A1E2F" w:rsidRDefault="00593503" w:rsidP="0059350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3560A1" w:rsidRPr="001A1E2F">
              <w:rPr>
                <w:rFonts w:ascii="Times New Roman" w:hAnsi="Times New Roman"/>
                <w:bCs/>
                <w:sz w:val="28"/>
                <w:szCs w:val="28"/>
              </w:rPr>
              <w:t>тр</w:t>
            </w: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1A1E2F" w:rsidRPr="001A1E2F" w:rsidTr="003560A1">
        <w:tc>
          <w:tcPr>
            <w:tcW w:w="817" w:type="dxa"/>
          </w:tcPr>
          <w:p w:rsidR="00593503" w:rsidRPr="001A1E2F" w:rsidRDefault="00593503" w:rsidP="0059350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593503" w:rsidRPr="001A1E2F" w:rsidRDefault="00593503" w:rsidP="0059350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593503" w:rsidRPr="001A1E2F" w:rsidRDefault="00593503" w:rsidP="0059350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1A1E2F" w:rsidRPr="001A1E2F" w:rsidTr="003560A1">
        <w:tc>
          <w:tcPr>
            <w:tcW w:w="817" w:type="dxa"/>
          </w:tcPr>
          <w:p w:rsidR="003560A1" w:rsidRPr="001A1E2F" w:rsidRDefault="003560A1" w:rsidP="0000637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</w:tcPr>
          <w:p w:rsidR="003560A1" w:rsidRPr="001A1E2F" w:rsidRDefault="0000637F" w:rsidP="0000637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Введение</w:t>
            </w:r>
          </w:p>
        </w:tc>
        <w:tc>
          <w:tcPr>
            <w:tcW w:w="957" w:type="dxa"/>
          </w:tcPr>
          <w:p w:rsidR="003560A1" w:rsidRPr="001A1E2F" w:rsidRDefault="00D33D0A" w:rsidP="0059350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1A1E2F" w:rsidRPr="001A1E2F" w:rsidTr="003560A1">
        <w:tc>
          <w:tcPr>
            <w:tcW w:w="817" w:type="dxa"/>
          </w:tcPr>
          <w:p w:rsidR="003560A1" w:rsidRPr="001A1E2F" w:rsidRDefault="003560A1" w:rsidP="0000637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</w:tcPr>
          <w:p w:rsidR="003560A1" w:rsidRPr="001A1E2F" w:rsidRDefault="0000637F" w:rsidP="0000637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Нормативные ссылки</w:t>
            </w:r>
          </w:p>
        </w:tc>
        <w:tc>
          <w:tcPr>
            <w:tcW w:w="957" w:type="dxa"/>
          </w:tcPr>
          <w:p w:rsidR="003560A1" w:rsidRPr="001A1E2F" w:rsidRDefault="00D33D0A" w:rsidP="0059350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1A1E2F" w:rsidRPr="001A1E2F" w:rsidTr="003560A1">
        <w:tc>
          <w:tcPr>
            <w:tcW w:w="817" w:type="dxa"/>
          </w:tcPr>
          <w:p w:rsidR="003560A1" w:rsidRPr="001A1E2F" w:rsidRDefault="003560A1" w:rsidP="0000637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</w:tcPr>
          <w:p w:rsidR="003560A1" w:rsidRPr="001A1E2F" w:rsidRDefault="0000637F" w:rsidP="0000637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Определения</w:t>
            </w:r>
          </w:p>
        </w:tc>
        <w:tc>
          <w:tcPr>
            <w:tcW w:w="957" w:type="dxa"/>
          </w:tcPr>
          <w:p w:rsidR="003560A1" w:rsidRPr="001A1E2F" w:rsidRDefault="00D33D0A" w:rsidP="0059350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1A1E2F" w:rsidRPr="001A1E2F" w:rsidTr="003560A1">
        <w:tc>
          <w:tcPr>
            <w:tcW w:w="817" w:type="dxa"/>
          </w:tcPr>
          <w:p w:rsidR="003560A1" w:rsidRPr="001A1E2F" w:rsidRDefault="003560A1" w:rsidP="0000637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</w:tcPr>
          <w:p w:rsidR="003560A1" w:rsidRPr="001A1E2F" w:rsidRDefault="0000637F" w:rsidP="0000637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Обозначения и сокращения</w:t>
            </w:r>
          </w:p>
        </w:tc>
        <w:tc>
          <w:tcPr>
            <w:tcW w:w="957" w:type="dxa"/>
          </w:tcPr>
          <w:p w:rsidR="003560A1" w:rsidRPr="001A1E2F" w:rsidRDefault="00D33D0A" w:rsidP="0059350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1A1E2F" w:rsidRPr="001A1E2F" w:rsidTr="003560A1">
        <w:tc>
          <w:tcPr>
            <w:tcW w:w="817" w:type="dxa"/>
          </w:tcPr>
          <w:p w:rsidR="003560A1" w:rsidRPr="001A1E2F" w:rsidRDefault="00B465BC" w:rsidP="0000637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3560A1" w:rsidRPr="001A1E2F" w:rsidRDefault="0000637F" w:rsidP="0000637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Требования</w:t>
            </w:r>
            <w:r w:rsidR="00D33D0A" w:rsidRPr="001A1E2F">
              <w:rPr>
                <w:rFonts w:ascii="Times New Roman" w:hAnsi="Times New Roman"/>
                <w:bCs/>
                <w:sz w:val="28"/>
                <w:szCs w:val="28"/>
              </w:rPr>
              <w:t xml:space="preserve"> к техническому отчёту</w:t>
            </w:r>
          </w:p>
        </w:tc>
        <w:tc>
          <w:tcPr>
            <w:tcW w:w="957" w:type="dxa"/>
          </w:tcPr>
          <w:p w:rsidR="003560A1" w:rsidRPr="001A1E2F" w:rsidRDefault="00D33D0A" w:rsidP="0059350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</w:tr>
      <w:tr w:rsidR="001A1E2F" w:rsidRPr="001A1E2F" w:rsidTr="003560A1">
        <w:tc>
          <w:tcPr>
            <w:tcW w:w="817" w:type="dxa"/>
          </w:tcPr>
          <w:p w:rsidR="003560A1" w:rsidRPr="001A1E2F" w:rsidRDefault="00B465BC" w:rsidP="0000637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401351" w:rsidRPr="001A1E2F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</w:p>
        </w:tc>
        <w:tc>
          <w:tcPr>
            <w:tcW w:w="8080" w:type="dxa"/>
          </w:tcPr>
          <w:p w:rsidR="003560A1" w:rsidRPr="001A1E2F" w:rsidRDefault="00401351" w:rsidP="0000637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957" w:type="dxa"/>
          </w:tcPr>
          <w:p w:rsidR="003560A1" w:rsidRPr="001A1E2F" w:rsidRDefault="00D33D0A" w:rsidP="0059350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</w:tr>
      <w:tr w:rsidR="001A1E2F" w:rsidRPr="001A1E2F" w:rsidTr="003560A1">
        <w:tc>
          <w:tcPr>
            <w:tcW w:w="817" w:type="dxa"/>
          </w:tcPr>
          <w:p w:rsidR="003560A1" w:rsidRPr="001A1E2F" w:rsidRDefault="00B465BC" w:rsidP="0000637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401351" w:rsidRPr="001A1E2F">
              <w:rPr>
                <w:rFonts w:ascii="Times New Roman" w:hAnsi="Times New Roman"/>
                <w:bCs/>
                <w:sz w:val="28"/>
                <w:szCs w:val="28"/>
              </w:rPr>
              <w:t>.2</w:t>
            </w:r>
          </w:p>
        </w:tc>
        <w:tc>
          <w:tcPr>
            <w:tcW w:w="8080" w:type="dxa"/>
          </w:tcPr>
          <w:p w:rsidR="003560A1" w:rsidRPr="001A1E2F" w:rsidRDefault="00401351" w:rsidP="0000637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Титульный лист</w:t>
            </w:r>
          </w:p>
        </w:tc>
        <w:tc>
          <w:tcPr>
            <w:tcW w:w="957" w:type="dxa"/>
          </w:tcPr>
          <w:p w:rsidR="003560A1" w:rsidRPr="001A1E2F" w:rsidRDefault="00D33D0A" w:rsidP="0059350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</w:tr>
      <w:tr w:rsidR="001A1E2F" w:rsidRPr="001A1E2F" w:rsidTr="003560A1">
        <w:tc>
          <w:tcPr>
            <w:tcW w:w="817" w:type="dxa"/>
          </w:tcPr>
          <w:p w:rsidR="00401351" w:rsidRPr="001A1E2F" w:rsidRDefault="00B465BC" w:rsidP="0000637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401351" w:rsidRPr="001A1E2F">
              <w:rPr>
                <w:rFonts w:ascii="Times New Roman" w:hAnsi="Times New Roman"/>
                <w:bCs/>
                <w:sz w:val="28"/>
                <w:szCs w:val="28"/>
              </w:rPr>
              <w:t>.3</w:t>
            </w:r>
          </w:p>
        </w:tc>
        <w:tc>
          <w:tcPr>
            <w:tcW w:w="8080" w:type="dxa"/>
          </w:tcPr>
          <w:p w:rsidR="00401351" w:rsidRPr="001A1E2F" w:rsidRDefault="00401351" w:rsidP="0000637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Содержание отчёта</w:t>
            </w:r>
          </w:p>
        </w:tc>
        <w:tc>
          <w:tcPr>
            <w:tcW w:w="957" w:type="dxa"/>
          </w:tcPr>
          <w:p w:rsidR="00401351" w:rsidRPr="001A1E2F" w:rsidRDefault="00602AB1" w:rsidP="0059350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</w:tr>
      <w:tr w:rsidR="001A1E2F" w:rsidRPr="001A1E2F" w:rsidTr="003560A1">
        <w:tc>
          <w:tcPr>
            <w:tcW w:w="817" w:type="dxa"/>
          </w:tcPr>
          <w:p w:rsidR="00401351" w:rsidRPr="001A1E2F" w:rsidRDefault="00B465BC" w:rsidP="0000637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401351" w:rsidRPr="001A1E2F">
              <w:rPr>
                <w:rFonts w:ascii="Times New Roman" w:hAnsi="Times New Roman"/>
                <w:bCs/>
                <w:sz w:val="28"/>
                <w:szCs w:val="28"/>
              </w:rPr>
              <w:t>.4</w:t>
            </w:r>
          </w:p>
        </w:tc>
        <w:tc>
          <w:tcPr>
            <w:tcW w:w="8080" w:type="dxa"/>
          </w:tcPr>
          <w:p w:rsidR="00401351" w:rsidRPr="001A1E2F" w:rsidRDefault="00401351" w:rsidP="0000637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Введение</w:t>
            </w:r>
          </w:p>
        </w:tc>
        <w:tc>
          <w:tcPr>
            <w:tcW w:w="957" w:type="dxa"/>
          </w:tcPr>
          <w:p w:rsidR="00401351" w:rsidRPr="001A1E2F" w:rsidRDefault="00602AB1" w:rsidP="0059350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</w:tr>
      <w:tr w:rsidR="001A1E2F" w:rsidRPr="001A1E2F" w:rsidTr="003560A1">
        <w:tc>
          <w:tcPr>
            <w:tcW w:w="817" w:type="dxa"/>
          </w:tcPr>
          <w:p w:rsidR="00401351" w:rsidRPr="001A1E2F" w:rsidRDefault="00B465BC" w:rsidP="0000637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401351" w:rsidRPr="001A1E2F">
              <w:rPr>
                <w:rFonts w:ascii="Times New Roman" w:hAnsi="Times New Roman"/>
                <w:bCs/>
                <w:sz w:val="28"/>
                <w:szCs w:val="28"/>
              </w:rPr>
              <w:t>.5</w:t>
            </w:r>
          </w:p>
        </w:tc>
        <w:tc>
          <w:tcPr>
            <w:tcW w:w="8080" w:type="dxa"/>
          </w:tcPr>
          <w:p w:rsidR="00401351" w:rsidRPr="001A1E2F" w:rsidRDefault="00401351" w:rsidP="0000637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Сведения об объекте энергетического обследования</w:t>
            </w:r>
          </w:p>
        </w:tc>
        <w:tc>
          <w:tcPr>
            <w:tcW w:w="957" w:type="dxa"/>
          </w:tcPr>
          <w:p w:rsidR="00401351" w:rsidRPr="001A1E2F" w:rsidRDefault="00602AB1" w:rsidP="0059350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</w:tr>
      <w:tr w:rsidR="001A1E2F" w:rsidRPr="001A1E2F" w:rsidTr="003560A1">
        <w:tc>
          <w:tcPr>
            <w:tcW w:w="817" w:type="dxa"/>
          </w:tcPr>
          <w:p w:rsidR="00401351" w:rsidRPr="001A1E2F" w:rsidRDefault="00B465BC" w:rsidP="0000637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767122" w:rsidRPr="001A1E2F">
              <w:rPr>
                <w:rFonts w:ascii="Times New Roman" w:hAnsi="Times New Roman"/>
                <w:bCs/>
                <w:sz w:val="28"/>
                <w:szCs w:val="28"/>
              </w:rPr>
              <w:t xml:space="preserve">.5.1 </w:t>
            </w:r>
          </w:p>
        </w:tc>
        <w:tc>
          <w:tcPr>
            <w:tcW w:w="8080" w:type="dxa"/>
          </w:tcPr>
          <w:p w:rsidR="00401351" w:rsidRPr="001A1E2F" w:rsidRDefault="00767122" w:rsidP="0000637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Объёмно-планировочные решения</w:t>
            </w:r>
          </w:p>
        </w:tc>
        <w:tc>
          <w:tcPr>
            <w:tcW w:w="957" w:type="dxa"/>
          </w:tcPr>
          <w:p w:rsidR="00401351" w:rsidRPr="001A1E2F" w:rsidRDefault="00602AB1" w:rsidP="0059350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</w:tr>
      <w:tr w:rsidR="001A1E2F" w:rsidRPr="001A1E2F" w:rsidTr="003560A1">
        <w:tc>
          <w:tcPr>
            <w:tcW w:w="817" w:type="dxa"/>
          </w:tcPr>
          <w:p w:rsidR="00401351" w:rsidRPr="001A1E2F" w:rsidRDefault="00B465BC" w:rsidP="0000637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767122" w:rsidRPr="001A1E2F">
              <w:rPr>
                <w:rFonts w:ascii="Times New Roman" w:hAnsi="Times New Roman"/>
                <w:bCs/>
                <w:sz w:val="28"/>
                <w:szCs w:val="28"/>
              </w:rPr>
              <w:t>.5.2</w:t>
            </w:r>
          </w:p>
        </w:tc>
        <w:tc>
          <w:tcPr>
            <w:tcW w:w="8080" w:type="dxa"/>
          </w:tcPr>
          <w:p w:rsidR="00401351" w:rsidRPr="001A1E2F" w:rsidRDefault="00767122" w:rsidP="0000637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Описание электроснабжения объекта</w:t>
            </w:r>
          </w:p>
        </w:tc>
        <w:tc>
          <w:tcPr>
            <w:tcW w:w="957" w:type="dxa"/>
          </w:tcPr>
          <w:p w:rsidR="00401351" w:rsidRPr="001A1E2F" w:rsidRDefault="00602AB1" w:rsidP="0059350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</w:tr>
      <w:tr w:rsidR="001A1E2F" w:rsidRPr="001A1E2F" w:rsidTr="003560A1">
        <w:tc>
          <w:tcPr>
            <w:tcW w:w="817" w:type="dxa"/>
          </w:tcPr>
          <w:p w:rsidR="00767122" w:rsidRPr="001A1E2F" w:rsidRDefault="00B465BC" w:rsidP="0000637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767122" w:rsidRPr="001A1E2F">
              <w:rPr>
                <w:rFonts w:ascii="Times New Roman" w:hAnsi="Times New Roman"/>
                <w:bCs/>
                <w:sz w:val="28"/>
                <w:szCs w:val="28"/>
              </w:rPr>
              <w:t>.5.3</w:t>
            </w:r>
          </w:p>
        </w:tc>
        <w:tc>
          <w:tcPr>
            <w:tcW w:w="8080" w:type="dxa"/>
          </w:tcPr>
          <w:p w:rsidR="00767122" w:rsidRPr="001A1E2F" w:rsidRDefault="00767122" w:rsidP="0000637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Описание теплоснабжение объекта</w:t>
            </w:r>
          </w:p>
        </w:tc>
        <w:tc>
          <w:tcPr>
            <w:tcW w:w="957" w:type="dxa"/>
          </w:tcPr>
          <w:p w:rsidR="00767122" w:rsidRPr="001A1E2F" w:rsidRDefault="00602AB1" w:rsidP="0059350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</w:tr>
      <w:tr w:rsidR="001A1E2F" w:rsidRPr="001A1E2F" w:rsidTr="003560A1">
        <w:tc>
          <w:tcPr>
            <w:tcW w:w="817" w:type="dxa"/>
          </w:tcPr>
          <w:p w:rsidR="00401351" w:rsidRPr="001A1E2F" w:rsidRDefault="00B465BC" w:rsidP="0076712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767122" w:rsidRPr="001A1E2F">
              <w:rPr>
                <w:rFonts w:ascii="Times New Roman" w:hAnsi="Times New Roman"/>
                <w:bCs/>
                <w:sz w:val="28"/>
                <w:szCs w:val="28"/>
              </w:rPr>
              <w:t>.5.4</w:t>
            </w:r>
          </w:p>
        </w:tc>
        <w:tc>
          <w:tcPr>
            <w:tcW w:w="8080" w:type="dxa"/>
          </w:tcPr>
          <w:p w:rsidR="00401351" w:rsidRPr="001A1E2F" w:rsidRDefault="00767122" w:rsidP="0000637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Описание вентиляции и кондиционирования объекта</w:t>
            </w:r>
          </w:p>
        </w:tc>
        <w:tc>
          <w:tcPr>
            <w:tcW w:w="957" w:type="dxa"/>
          </w:tcPr>
          <w:p w:rsidR="00401351" w:rsidRPr="001A1E2F" w:rsidRDefault="00602AB1" w:rsidP="0059350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</w:tr>
      <w:tr w:rsidR="001A1E2F" w:rsidRPr="001A1E2F" w:rsidTr="003560A1">
        <w:tc>
          <w:tcPr>
            <w:tcW w:w="817" w:type="dxa"/>
          </w:tcPr>
          <w:p w:rsidR="00401351" w:rsidRPr="001A1E2F" w:rsidRDefault="00B465BC" w:rsidP="0000637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767122" w:rsidRPr="001A1E2F">
              <w:rPr>
                <w:rFonts w:ascii="Times New Roman" w:hAnsi="Times New Roman"/>
                <w:bCs/>
                <w:sz w:val="28"/>
                <w:szCs w:val="28"/>
              </w:rPr>
              <w:t>.5.5</w:t>
            </w:r>
          </w:p>
        </w:tc>
        <w:tc>
          <w:tcPr>
            <w:tcW w:w="8080" w:type="dxa"/>
          </w:tcPr>
          <w:p w:rsidR="00401351" w:rsidRPr="001A1E2F" w:rsidRDefault="00767122" w:rsidP="0000637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 xml:space="preserve"> Описание водоснабжения объекта</w:t>
            </w:r>
          </w:p>
        </w:tc>
        <w:tc>
          <w:tcPr>
            <w:tcW w:w="957" w:type="dxa"/>
          </w:tcPr>
          <w:p w:rsidR="00401351" w:rsidRPr="001A1E2F" w:rsidRDefault="00602AB1" w:rsidP="0059350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</w:tr>
      <w:tr w:rsidR="001A1E2F" w:rsidRPr="001A1E2F" w:rsidTr="003560A1">
        <w:tc>
          <w:tcPr>
            <w:tcW w:w="817" w:type="dxa"/>
          </w:tcPr>
          <w:p w:rsidR="00401351" w:rsidRPr="001A1E2F" w:rsidRDefault="00B465BC" w:rsidP="0000637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401351" w:rsidRPr="001A1E2F" w:rsidRDefault="00EB330E" w:rsidP="0000637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Расчёт нормативных параметров теплозащиты объекта</w:t>
            </w:r>
          </w:p>
        </w:tc>
        <w:tc>
          <w:tcPr>
            <w:tcW w:w="957" w:type="dxa"/>
          </w:tcPr>
          <w:p w:rsidR="00401351" w:rsidRPr="001A1E2F" w:rsidRDefault="00602AB1" w:rsidP="0059350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</w:tr>
      <w:tr w:rsidR="001A1E2F" w:rsidRPr="001A1E2F" w:rsidTr="003560A1">
        <w:tc>
          <w:tcPr>
            <w:tcW w:w="817" w:type="dxa"/>
          </w:tcPr>
          <w:p w:rsidR="00401351" w:rsidRPr="001A1E2F" w:rsidRDefault="00B465BC" w:rsidP="0000637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EB330E" w:rsidRPr="001A1E2F">
              <w:rPr>
                <w:rFonts w:ascii="Times New Roman" w:hAnsi="Times New Roman"/>
                <w:bCs/>
                <w:sz w:val="28"/>
                <w:szCs w:val="28"/>
              </w:rPr>
              <w:t xml:space="preserve">.1 </w:t>
            </w:r>
          </w:p>
        </w:tc>
        <w:tc>
          <w:tcPr>
            <w:tcW w:w="8080" w:type="dxa"/>
          </w:tcPr>
          <w:p w:rsidR="00401351" w:rsidRPr="001A1E2F" w:rsidRDefault="00EB330E" w:rsidP="0000637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sz w:val="28"/>
                <w:szCs w:val="28"/>
              </w:rPr>
              <w:t xml:space="preserve">Требуемое сопротивление теплопередаче </w:t>
            </w: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объекта</w:t>
            </w:r>
          </w:p>
        </w:tc>
        <w:tc>
          <w:tcPr>
            <w:tcW w:w="957" w:type="dxa"/>
          </w:tcPr>
          <w:p w:rsidR="00401351" w:rsidRPr="001A1E2F" w:rsidRDefault="00602AB1" w:rsidP="0059350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</w:tr>
      <w:tr w:rsidR="001A1E2F" w:rsidRPr="001A1E2F" w:rsidTr="003560A1">
        <w:tc>
          <w:tcPr>
            <w:tcW w:w="817" w:type="dxa"/>
          </w:tcPr>
          <w:p w:rsidR="00401351" w:rsidRPr="001A1E2F" w:rsidRDefault="00B465BC" w:rsidP="0000637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EB330E" w:rsidRPr="001A1E2F">
              <w:rPr>
                <w:rFonts w:ascii="Times New Roman" w:hAnsi="Times New Roman"/>
                <w:bCs/>
                <w:sz w:val="28"/>
                <w:szCs w:val="28"/>
              </w:rPr>
              <w:t>.2</w:t>
            </w:r>
          </w:p>
        </w:tc>
        <w:tc>
          <w:tcPr>
            <w:tcW w:w="8080" w:type="dxa"/>
          </w:tcPr>
          <w:p w:rsidR="00401351" w:rsidRPr="001A1E2F" w:rsidRDefault="00EB330E" w:rsidP="0059350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sz w:val="28"/>
                <w:szCs w:val="28"/>
              </w:rPr>
              <w:t>Требуемый привед</w:t>
            </w:r>
            <w:r w:rsidR="00593503" w:rsidRPr="001A1E2F">
              <w:rPr>
                <w:rFonts w:ascii="Times New Roman" w:hAnsi="Times New Roman"/>
                <w:sz w:val="28"/>
                <w:szCs w:val="28"/>
              </w:rPr>
              <w:t>ё</w:t>
            </w:r>
            <w:r w:rsidRPr="001A1E2F">
              <w:rPr>
                <w:rFonts w:ascii="Times New Roman" w:hAnsi="Times New Roman"/>
                <w:sz w:val="28"/>
                <w:szCs w:val="28"/>
              </w:rPr>
              <w:t xml:space="preserve">нный коэффициент теплопередачи </w:t>
            </w: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объекта</w:t>
            </w:r>
          </w:p>
        </w:tc>
        <w:tc>
          <w:tcPr>
            <w:tcW w:w="957" w:type="dxa"/>
          </w:tcPr>
          <w:p w:rsidR="00401351" w:rsidRPr="001A1E2F" w:rsidRDefault="00602AB1" w:rsidP="0059350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</w:tr>
      <w:tr w:rsidR="001A1E2F" w:rsidRPr="001A1E2F" w:rsidTr="003560A1">
        <w:tc>
          <w:tcPr>
            <w:tcW w:w="817" w:type="dxa"/>
          </w:tcPr>
          <w:p w:rsidR="00401351" w:rsidRPr="001A1E2F" w:rsidRDefault="00B465BC" w:rsidP="0000637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EB330E" w:rsidRPr="001A1E2F">
              <w:rPr>
                <w:rFonts w:ascii="Times New Roman" w:hAnsi="Times New Roman"/>
                <w:bCs/>
                <w:sz w:val="28"/>
                <w:szCs w:val="28"/>
              </w:rPr>
              <w:t>.3</w:t>
            </w:r>
          </w:p>
        </w:tc>
        <w:tc>
          <w:tcPr>
            <w:tcW w:w="8080" w:type="dxa"/>
          </w:tcPr>
          <w:p w:rsidR="00401351" w:rsidRPr="001A1E2F" w:rsidRDefault="00EB330E" w:rsidP="0000637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sz w:val="28"/>
                <w:szCs w:val="28"/>
              </w:rPr>
              <w:t>Требуемая воздухопроницаемость</w:t>
            </w:r>
            <w:r w:rsidR="00593503" w:rsidRPr="001A1E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объекта</w:t>
            </w:r>
          </w:p>
        </w:tc>
        <w:tc>
          <w:tcPr>
            <w:tcW w:w="957" w:type="dxa"/>
          </w:tcPr>
          <w:p w:rsidR="00401351" w:rsidRPr="001A1E2F" w:rsidRDefault="00602AB1" w:rsidP="0059350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</w:tr>
      <w:tr w:rsidR="001A1E2F" w:rsidRPr="001A1E2F" w:rsidTr="003560A1">
        <w:tc>
          <w:tcPr>
            <w:tcW w:w="817" w:type="dxa"/>
          </w:tcPr>
          <w:p w:rsidR="00401351" w:rsidRPr="001A1E2F" w:rsidRDefault="00B465BC" w:rsidP="0000637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401351" w:rsidRPr="001A1E2F" w:rsidRDefault="00EB330E" w:rsidP="0000637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sz w:val="28"/>
                <w:szCs w:val="28"/>
              </w:rPr>
              <w:t>Расчётные показатели и характеристики объекта</w:t>
            </w:r>
          </w:p>
        </w:tc>
        <w:tc>
          <w:tcPr>
            <w:tcW w:w="957" w:type="dxa"/>
          </w:tcPr>
          <w:p w:rsidR="00401351" w:rsidRPr="001A1E2F" w:rsidRDefault="00602AB1" w:rsidP="0059350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</w:tr>
      <w:tr w:rsidR="001A1E2F" w:rsidRPr="001A1E2F" w:rsidTr="003560A1">
        <w:tc>
          <w:tcPr>
            <w:tcW w:w="817" w:type="dxa"/>
          </w:tcPr>
          <w:p w:rsidR="00401351" w:rsidRPr="001A1E2F" w:rsidRDefault="00B465BC" w:rsidP="0000637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EB330E" w:rsidRPr="001A1E2F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</w:p>
        </w:tc>
        <w:tc>
          <w:tcPr>
            <w:tcW w:w="8080" w:type="dxa"/>
          </w:tcPr>
          <w:p w:rsidR="00401351" w:rsidRPr="001A1E2F" w:rsidRDefault="00EB330E" w:rsidP="0059350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sz w:val="28"/>
                <w:szCs w:val="28"/>
              </w:rPr>
              <w:t xml:space="preserve">Расчёт </w:t>
            </w:r>
            <w:proofErr w:type="gramStart"/>
            <w:r w:rsidRPr="001A1E2F">
              <w:rPr>
                <w:rFonts w:ascii="Times New Roman" w:eastAsiaTheme="minorHAnsi" w:hAnsi="Times New Roman"/>
                <w:sz w:val="28"/>
                <w:szCs w:val="28"/>
              </w:rPr>
              <w:t>отношения площади наружных ограждающих констру</w:t>
            </w:r>
            <w:r w:rsidRPr="001A1E2F">
              <w:rPr>
                <w:rFonts w:ascii="Times New Roman" w:eastAsiaTheme="minorHAnsi" w:hAnsi="Times New Roman"/>
                <w:sz w:val="28"/>
                <w:szCs w:val="28"/>
              </w:rPr>
              <w:t>к</w:t>
            </w:r>
            <w:r w:rsidRPr="001A1E2F">
              <w:rPr>
                <w:rFonts w:ascii="Times New Roman" w:eastAsiaTheme="minorHAnsi" w:hAnsi="Times New Roman"/>
                <w:sz w:val="28"/>
                <w:szCs w:val="28"/>
              </w:rPr>
              <w:t>ций отапливаемой части объекта</w:t>
            </w:r>
            <w:proofErr w:type="gramEnd"/>
            <w:r w:rsidRPr="001A1E2F">
              <w:rPr>
                <w:rFonts w:ascii="Times New Roman" w:eastAsiaTheme="minorHAnsi" w:hAnsi="Times New Roman"/>
                <w:sz w:val="28"/>
                <w:szCs w:val="28"/>
              </w:rPr>
              <w:t xml:space="preserve"> к площади квартир (помещ</w:t>
            </w:r>
            <w:r w:rsidRPr="001A1E2F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 w:rsidRPr="001A1E2F">
              <w:rPr>
                <w:rFonts w:ascii="Times New Roman" w:eastAsiaTheme="minorHAnsi" w:hAnsi="Times New Roman"/>
                <w:sz w:val="28"/>
                <w:szCs w:val="28"/>
              </w:rPr>
              <w:t>ний)</w:t>
            </w:r>
          </w:p>
        </w:tc>
        <w:tc>
          <w:tcPr>
            <w:tcW w:w="957" w:type="dxa"/>
          </w:tcPr>
          <w:p w:rsidR="00401351" w:rsidRPr="001A1E2F" w:rsidRDefault="00602AB1" w:rsidP="0059350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</w:tr>
      <w:tr w:rsidR="001A1E2F" w:rsidRPr="001A1E2F" w:rsidTr="003560A1">
        <w:tc>
          <w:tcPr>
            <w:tcW w:w="817" w:type="dxa"/>
          </w:tcPr>
          <w:p w:rsidR="00401351" w:rsidRPr="001A1E2F" w:rsidRDefault="00B465BC" w:rsidP="0000637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EB330E" w:rsidRPr="001A1E2F">
              <w:rPr>
                <w:rFonts w:ascii="Times New Roman" w:hAnsi="Times New Roman"/>
                <w:bCs/>
                <w:sz w:val="28"/>
                <w:szCs w:val="28"/>
              </w:rPr>
              <w:t>.2</w:t>
            </w:r>
          </w:p>
        </w:tc>
        <w:tc>
          <w:tcPr>
            <w:tcW w:w="8080" w:type="dxa"/>
          </w:tcPr>
          <w:p w:rsidR="00401351" w:rsidRPr="001A1E2F" w:rsidRDefault="00EB330E" w:rsidP="0059350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sz w:val="28"/>
                <w:szCs w:val="28"/>
              </w:rPr>
              <w:t xml:space="preserve">Расчёт </w:t>
            </w:r>
            <w:r w:rsidRPr="001A1E2F">
              <w:rPr>
                <w:rFonts w:ascii="Times New Roman" w:eastAsiaTheme="minorHAnsi" w:hAnsi="Times New Roman"/>
                <w:sz w:val="28"/>
                <w:szCs w:val="28"/>
              </w:rPr>
              <w:t>отношения площади окон и балконных дверей к площади стен, включая окна и балконные двери</w:t>
            </w:r>
          </w:p>
        </w:tc>
        <w:tc>
          <w:tcPr>
            <w:tcW w:w="957" w:type="dxa"/>
          </w:tcPr>
          <w:p w:rsidR="00401351" w:rsidRPr="001A1E2F" w:rsidRDefault="00602AB1" w:rsidP="0059350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</w:tr>
      <w:tr w:rsidR="001A1E2F" w:rsidRPr="001A1E2F" w:rsidTr="003560A1">
        <w:tc>
          <w:tcPr>
            <w:tcW w:w="817" w:type="dxa"/>
          </w:tcPr>
          <w:p w:rsidR="00401351" w:rsidRPr="001A1E2F" w:rsidRDefault="00B465BC" w:rsidP="0000637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401351" w:rsidRPr="001A1E2F" w:rsidRDefault="00EB330E" w:rsidP="0059350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iCs/>
                <w:sz w:val="28"/>
                <w:szCs w:val="28"/>
              </w:rPr>
              <w:t>Расчёт фактического уровня тепловой защиты объекта по мат</w:t>
            </w:r>
            <w:r w:rsidRPr="001A1E2F">
              <w:rPr>
                <w:rFonts w:ascii="Times New Roman" w:hAnsi="Times New Roman"/>
                <w:iCs/>
                <w:sz w:val="28"/>
                <w:szCs w:val="28"/>
              </w:rPr>
              <w:t>е</w:t>
            </w:r>
            <w:r w:rsidRPr="001A1E2F">
              <w:rPr>
                <w:rFonts w:ascii="Times New Roman" w:hAnsi="Times New Roman"/>
                <w:iCs/>
                <w:sz w:val="28"/>
                <w:szCs w:val="28"/>
              </w:rPr>
              <w:t>риалам проектной документации</w:t>
            </w:r>
          </w:p>
        </w:tc>
        <w:tc>
          <w:tcPr>
            <w:tcW w:w="957" w:type="dxa"/>
          </w:tcPr>
          <w:p w:rsidR="00401351" w:rsidRPr="001A1E2F" w:rsidRDefault="00602AB1" w:rsidP="0059350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</w:tr>
      <w:tr w:rsidR="001A1E2F" w:rsidRPr="001A1E2F" w:rsidTr="003560A1">
        <w:tc>
          <w:tcPr>
            <w:tcW w:w="817" w:type="dxa"/>
          </w:tcPr>
          <w:p w:rsidR="00EB330E" w:rsidRPr="001A1E2F" w:rsidRDefault="00B465BC" w:rsidP="0000637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742C3F" w:rsidRPr="001A1E2F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</w:p>
        </w:tc>
        <w:tc>
          <w:tcPr>
            <w:tcW w:w="8080" w:type="dxa"/>
          </w:tcPr>
          <w:p w:rsidR="00EB330E" w:rsidRPr="001A1E2F" w:rsidRDefault="00742C3F" w:rsidP="0059350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Расчёт </w:t>
            </w:r>
            <w:r w:rsidRPr="001A1E2F">
              <w:rPr>
                <w:rFonts w:ascii="Times New Roman" w:hAnsi="Times New Roman"/>
                <w:iCs/>
                <w:sz w:val="28"/>
                <w:szCs w:val="28"/>
              </w:rPr>
              <w:t>приведённого</w:t>
            </w:r>
            <w:r w:rsidR="00593503" w:rsidRPr="001A1E2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1A1E2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сопротивления теплопередаче</w:t>
            </w:r>
            <w:r w:rsidRPr="001A1E2F">
              <w:rPr>
                <w:rFonts w:ascii="Times New Roman" w:eastAsiaTheme="minorHAnsi" w:hAnsi="Times New Roman"/>
                <w:sz w:val="28"/>
                <w:szCs w:val="28"/>
              </w:rPr>
              <w:t xml:space="preserve"> огражда</w:t>
            </w:r>
            <w:r w:rsidRPr="001A1E2F">
              <w:rPr>
                <w:rFonts w:ascii="Times New Roman" w:eastAsiaTheme="minorHAnsi" w:hAnsi="Times New Roman"/>
                <w:sz w:val="28"/>
                <w:szCs w:val="28"/>
              </w:rPr>
              <w:t>ю</w:t>
            </w:r>
            <w:r w:rsidRPr="001A1E2F">
              <w:rPr>
                <w:rFonts w:ascii="Times New Roman" w:eastAsiaTheme="minorHAnsi" w:hAnsi="Times New Roman"/>
                <w:sz w:val="28"/>
                <w:szCs w:val="28"/>
              </w:rPr>
              <w:t>щих конструкций</w:t>
            </w:r>
          </w:p>
        </w:tc>
        <w:tc>
          <w:tcPr>
            <w:tcW w:w="957" w:type="dxa"/>
          </w:tcPr>
          <w:p w:rsidR="00EB330E" w:rsidRPr="001A1E2F" w:rsidRDefault="00602AB1" w:rsidP="0059350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</w:tr>
      <w:tr w:rsidR="001A1E2F" w:rsidRPr="001A1E2F" w:rsidTr="003560A1">
        <w:tc>
          <w:tcPr>
            <w:tcW w:w="817" w:type="dxa"/>
          </w:tcPr>
          <w:p w:rsidR="00EB330E" w:rsidRPr="001A1E2F" w:rsidRDefault="00B465BC" w:rsidP="0000637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742C3F" w:rsidRPr="001A1E2F">
              <w:rPr>
                <w:rFonts w:ascii="Times New Roman" w:hAnsi="Times New Roman"/>
                <w:bCs/>
                <w:sz w:val="28"/>
                <w:szCs w:val="28"/>
              </w:rPr>
              <w:t>.2</w:t>
            </w:r>
          </w:p>
        </w:tc>
        <w:tc>
          <w:tcPr>
            <w:tcW w:w="8080" w:type="dxa"/>
          </w:tcPr>
          <w:p w:rsidR="00EB330E" w:rsidRPr="001A1E2F" w:rsidRDefault="00742C3F" w:rsidP="0059350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eastAsiaTheme="minorHAnsi" w:hAnsi="Times New Roman"/>
                <w:sz w:val="28"/>
                <w:szCs w:val="28"/>
              </w:rPr>
              <w:t xml:space="preserve">Расчёт фактического значения </w:t>
            </w:r>
            <w:r w:rsidRPr="001A1E2F">
              <w:rPr>
                <w:rFonts w:ascii="Times New Roman" w:hAnsi="Times New Roman"/>
                <w:iCs/>
                <w:sz w:val="28"/>
                <w:szCs w:val="28"/>
              </w:rPr>
              <w:t xml:space="preserve">приведённого </w:t>
            </w:r>
            <w:r w:rsidRPr="001A1E2F">
              <w:rPr>
                <w:rFonts w:ascii="Times New Roman" w:eastAsiaTheme="minorHAnsi" w:hAnsi="Times New Roman"/>
                <w:sz w:val="28"/>
                <w:szCs w:val="28"/>
              </w:rPr>
              <w:t>коэффициента те</w:t>
            </w:r>
            <w:r w:rsidRPr="001A1E2F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r w:rsidRPr="001A1E2F">
              <w:rPr>
                <w:rFonts w:ascii="Times New Roman" w:eastAsiaTheme="minorHAnsi" w:hAnsi="Times New Roman"/>
                <w:sz w:val="28"/>
                <w:szCs w:val="28"/>
              </w:rPr>
              <w:t>лопередачи объекта</w:t>
            </w:r>
          </w:p>
        </w:tc>
        <w:tc>
          <w:tcPr>
            <w:tcW w:w="957" w:type="dxa"/>
          </w:tcPr>
          <w:p w:rsidR="00EB330E" w:rsidRPr="001A1E2F" w:rsidRDefault="00602AB1" w:rsidP="0059350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</w:tr>
      <w:tr w:rsidR="001A1E2F" w:rsidRPr="001A1E2F" w:rsidTr="003560A1">
        <w:tc>
          <w:tcPr>
            <w:tcW w:w="817" w:type="dxa"/>
          </w:tcPr>
          <w:p w:rsidR="00EB330E" w:rsidRPr="001A1E2F" w:rsidRDefault="00B465BC" w:rsidP="0000637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742C3F" w:rsidRPr="001A1E2F">
              <w:rPr>
                <w:rFonts w:ascii="Times New Roman" w:hAnsi="Times New Roman"/>
                <w:bCs/>
                <w:sz w:val="28"/>
                <w:szCs w:val="28"/>
              </w:rPr>
              <w:t>.3</w:t>
            </w:r>
          </w:p>
        </w:tc>
        <w:tc>
          <w:tcPr>
            <w:tcW w:w="8080" w:type="dxa"/>
          </w:tcPr>
          <w:p w:rsidR="00EB330E" w:rsidRPr="001A1E2F" w:rsidRDefault="00742C3F" w:rsidP="0059350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sz w:val="28"/>
                <w:szCs w:val="28"/>
              </w:rPr>
              <w:t xml:space="preserve">Расчёт сопротивления </w:t>
            </w:r>
            <w:proofErr w:type="spellStart"/>
            <w:r w:rsidRPr="001A1E2F">
              <w:rPr>
                <w:rFonts w:ascii="Times New Roman" w:hAnsi="Times New Roman"/>
                <w:sz w:val="28"/>
                <w:szCs w:val="28"/>
              </w:rPr>
              <w:t>воздухопроницанию</w:t>
            </w:r>
            <w:proofErr w:type="spellEnd"/>
            <w:r w:rsidRPr="001A1E2F">
              <w:rPr>
                <w:rFonts w:ascii="Times New Roman" w:hAnsi="Times New Roman"/>
                <w:sz w:val="28"/>
                <w:szCs w:val="28"/>
              </w:rPr>
              <w:t xml:space="preserve"> наружных огражд</w:t>
            </w:r>
            <w:r w:rsidRPr="001A1E2F">
              <w:rPr>
                <w:rFonts w:ascii="Times New Roman" w:hAnsi="Times New Roman"/>
                <w:sz w:val="28"/>
                <w:szCs w:val="28"/>
              </w:rPr>
              <w:t>а</w:t>
            </w:r>
            <w:r w:rsidRPr="001A1E2F">
              <w:rPr>
                <w:rFonts w:ascii="Times New Roman" w:hAnsi="Times New Roman"/>
                <w:sz w:val="28"/>
                <w:szCs w:val="28"/>
              </w:rPr>
              <w:t>ющих конструкций при разности давлений 10 Па</w:t>
            </w:r>
          </w:p>
        </w:tc>
        <w:tc>
          <w:tcPr>
            <w:tcW w:w="957" w:type="dxa"/>
          </w:tcPr>
          <w:p w:rsidR="00EB330E" w:rsidRPr="001A1E2F" w:rsidRDefault="00602AB1" w:rsidP="0059350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</w:tr>
      <w:tr w:rsidR="001A1E2F" w:rsidRPr="001A1E2F" w:rsidTr="003560A1">
        <w:tc>
          <w:tcPr>
            <w:tcW w:w="817" w:type="dxa"/>
          </w:tcPr>
          <w:p w:rsidR="00EB330E" w:rsidRPr="001A1E2F" w:rsidRDefault="00B465BC" w:rsidP="0000637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EB330E" w:rsidRPr="001A1E2F" w:rsidRDefault="00742C3F" w:rsidP="00593503">
            <w:pPr>
              <w:pStyle w:val="a2"/>
              <w:spacing w:after="0"/>
              <w:ind w:firstLine="0"/>
              <w:rPr>
                <w:bCs/>
                <w:szCs w:val="28"/>
              </w:rPr>
            </w:pPr>
            <w:r w:rsidRPr="001A1E2F">
              <w:rPr>
                <w:szCs w:val="28"/>
              </w:rPr>
              <w:t>Энергетические нагрузки объекта</w:t>
            </w:r>
          </w:p>
        </w:tc>
        <w:tc>
          <w:tcPr>
            <w:tcW w:w="957" w:type="dxa"/>
          </w:tcPr>
          <w:p w:rsidR="00EB330E" w:rsidRPr="001A1E2F" w:rsidRDefault="00602AB1" w:rsidP="0059350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</w:tr>
      <w:tr w:rsidR="001A1E2F" w:rsidRPr="001A1E2F" w:rsidTr="003560A1">
        <w:tc>
          <w:tcPr>
            <w:tcW w:w="817" w:type="dxa"/>
          </w:tcPr>
          <w:p w:rsidR="00742C3F" w:rsidRPr="001A1E2F" w:rsidRDefault="00B465BC" w:rsidP="0000637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742C3F" w:rsidRPr="001A1E2F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</w:p>
        </w:tc>
        <w:tc>
          <w:tcPr>
            <w:tcW w:w="8080" w:type="dxa"/>
          </w:tcPr>
          <w:p w:rsidR="00742C3F" w:rsidRPr="001A1E2F" w:rsidRDefault="00742C3F" w:rsidP="0059350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sz w:val="28"/>
                <w:szCs w:val="28"/>
              </w:rPr>
              <w:t>Потребляемая мощность систем инженерного оборудования и установленная</w:t>
            </w:r>
            <w:r w:rsidR="00B465BC" w:rsidRPr="001A1E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1E2F">
              <w:rPr>
                <w:rFonts w:ascii="Times New Roman" w:hAnsi="Times New Roman"/>
                <w:sz w:val="28"/>
                <w:szCs w:val="28"/>
              </w:rPr>
              <w:t>мощность систем электроснабжения</w:t>
            </w:r>
          </w:p>
        </w:tc>
        <w:tc>
          <w:tcPr>
            <w:tcW w:w="957" w:type="dxa"/>
          </w:tcPr>
          <w:p w:rsidR="00742C3F" w:rsidRPr="001A1E2F" w:rsidRDefault="00602AB1" w:rsidP="0059350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</w:tr>
      <w:tr w:rsidR="001A1E2F" w:rsidRPr="001A1E2F" w:rsidTr="003560A1">
        <w:tc>
          <w:tcPr>
            <w:tcW w:w="817" w:type="dxa"/>
          </w:tcPr>
          <w:p w:rsidR="00742C3F" w:rsidRPr="001A1E2F" w:rsidRDefault="00B465BC" w:rsidP="00593503">
            <w:pPr>
              <w:spacing w:before="60" w:after="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742C3F" w:rsidRPr="001A1E2F">
              <w:rPr>
                <w:rFonts w:ascii="Times New Roman" w:hAnsi="Times New Roman"/>
                <w:bCs/>
                <w:sz w:val="28"/>
                <w:szCs w:val="28"/>
              </w:rPr>
              <w:t>.2</w:t>
            </w:r>
          </w:p>
        </w:tc>
        <w:tc>
          <w:tcPr>
            <w:tcW w:w="8080" w:type="dxa"/>
          </w:tcPr>
          <w:p w:rsidR="00742C3F" w:rsidRPr="001A1E2F" w:rsidRDefault="00742C3F" w:rsidP="00593503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sz w:val="28"/>
                <w:szCs w:val="28"/>
              </w:rPr>
              <w:t>Средние суточные расходы природного газа воды</w:t>
            </w:r>
          </w:p>
        </w:tc>
        <w:tc>
          <w:tcPr>
            <w:tcW w:w="957" w:type="dxa"/>
          </w:tcPr>
          <w:p w:rsidR="00742C3F" w:rsidRPr="001A1E2F" w:rsidRDefault="00602AB1" w:rsidP="00593503">
            <w:pPr>
              <w:spacing w:before="60" w:after="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</w:tr>
      <w:tr w:rsidR="001A1E2F" w:rsidRPr="001A1E2F" w:rsidTr="003560A1">
        <w:tc>
          <w:tcPr>
            <w:tcW w:w="817" w:type="dxa"/>
          </w:tcPr>
          <w:p w:rsidR="00742C3F" w:rsidRPr="001A1E2F" w:rsidRDefault="00B465BC" w:rsidP="0000637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</w:t>
            </w:r>
            <w:r w:rsidR="00742C3F" w:rsidRPr="001A1E2F">
              <w:rPr>
                <w:rFonts w:ascii="Times New Roman" w:hAnsi="Times New Roman"/>
                <w:bCs/>
                <w:sz w:val="28"/>
                <w:szCs w:val="28"/>
              </w:rPr>
              <w:t>.3</w:t>
            </w:r>
          </w:p>
        </w:tc>
        <w:tc>
          <w:tcPr>
            <w:tcW w:w="8080" w:type="dxa"/>
          </w:tcPr>
          <w:p w:rsidR="00593503" w:rsidRPr="001A1E2F" w:rsidRDefault="00742C3F" w:rsidP="0059350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1A1E2F">
              <w:rPr>
                <w:rFonts w:ascii="Times New Roman" w:hAnsi="Times New Roman"/>
                <w:sz w:val="28"/>
                <w:szCs w:val="28"/>
              </w:rPr>
              <w:t>дельный максимальный часовой расход тепловой энергии на 1 м</w:t>
            </w:r>
            <w:proofErr w:type="gramStart"/>
            <w:r w:rsidRPr="001A1E2F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1A1E2F">
              <w:rPr>
                <w:rFonts w:ascii="Times New Roman" w:hAnsi="Times New Roman"/>
                <w:sz w:val="28"/>
                <w:szCs w:val="28"/>
              </w:rPr>
              <w:t xml:space="preserve"> отапливаемой площади  объекта (квартир, помещений)</w:t>
            </w:r>
          </w:p>
        </w:tc>
        <w:tc>
          <w:tcPr>
            <w:tcW w:w="957" w:type="dxa"/>
          </w:tcPr>
          <w:p w:rsidR="00742C3F" w:rsidRPr="001A1E2F" w:rsidRDefault="00602AB1" w:rsidP="0059350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</w:tr>
      <w:tr w:rsidR="001A1E2F" w:rsidRPr="001A1E2F" w:rsidTr="00593503">
        <w:tc>
          <w:tcPr>
            <w:tcW w:w="817" w:type="dxa"/>
          </w:tcPr>
          <w:p w:rsidR="00593503" w:rsidRPr="001A1E2F" w:rsidRDefault="00593503" w:rsidP="0059350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593503" w:rsidRPr="001A1E2F" w:rsidRDefault="00593503" w:rsidP="0059350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593503" w:rsidRPr="001A1E2F" w:rsidRDefault="00593503" w:rsidP="0059350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1A1E2F" w:rsidRPr="001A1E2F" w:rsidTr="003560A1">
        <w:tc>
          <w:tcPr>
            <w:tcW w:w="817" w:type="dxa"/>
          </w:tcPr>
          <w:p w:rsidR="00742C3F" w:rsidRPr="001A1E2F" w:rsidRDefault="00B465BC" w:rsidP="0000637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742C3F" w:rsidRPr="001A1E2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</w:tcPr>
          <w:p w:rsidR="00742C3F" w:rsidRPr="001A1E2F" w:rsidRDefault="00742C3F" w:rsidP="0059350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eastAsia="Times New Roman" w:hAnsi="Times New Roman"/>
                <w:sz w:val="28"/>
                <w:szCs w:val="28"/>
              </w:rPr>
              <w:t xml:space="preserve">Расчёт показателей </w:t>
            </w:r>
            <w:r w:rsidRPr="001A1E2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эксплуатационной энергоемкости объекта (здания, строения, сооружения)</w:t>
            </w:r>
          </w:p>
        </w:tc>
        <w:tc>
          <w:tcPr>
            <w:tcW w:w="957" w:type="dxa"/>
          </w:tcPr>
          <w:p w:rsidR="00742C3F" w:rsidRPr="001A1E2F" w:rsidRDefault="00602AB1" w:rsidP="0059350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</w:tr>
      <w:tr w:rsidR="001A1E2F" w:rsidRPr="001A1E2F" w:rsidTr="003560A1">
        <w:tc>
          <w:tcPr>
            <w:tcW w:w="817" w:type="dxa"/>
          </w:tcPr>
          <w:p w:rsidR="00742C3F" w:rsidRPr="001A1E2F" w:rsidRDefault="00B465BC" w:rsidP="0000637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D33D0A" w:rsidRPr="001A1E2F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</w:p>
        </w:tc>
        <w:tc>
          <w:tcPr>
            <w:tcW w:w="8080" w:type="dxa"/>
          </w:tcPr>
          <w:p w:rsidR="00742C3F" w:rsidRPr="001A1E2F" w:rsidRDefault="00742C3F" w:rsidP="0059350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57" w:type="dxa"/>
          </w:tcPr>
          <w:p w:rsidR="00742C3F" w:rsidRPr="001A1E2F" w:rsidRDefault="00602AB1" w:rsidP="0059350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</w:tr>
      <w:tr w:rsidR="001A1E2F" w:rsidRPr="001A1E2F" w:rsidTr="003560A1">
        <w:tc>
          <w:tcPr>
            <w:tcW w:w="817" w:type="dxa"/>
          </w:tcPr>
          <w:p w:rsidR="00D33D0A" w:rsidRPr="001A1E2F" w:rsidRDefault="00B465BC" w:rsidP="0000637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D33D0A" w:rsidRPr="001A1E2F">
              <w:rPr>
                <w:rFonts w:ascii="Times New Roman" w:hAnsi="Times New Roman"/>
                <w:bCs/>
                <w:sz w:val="28"/>
                <w:szCs w:val="28"/>
              </w:rPr>
              <w:t>.2</w:t>
            </w:r>
          </w:p>
        </w:tc>
        <w:tc>
          <w:tcPr>
            <w:tcW w:w="8080" w:type="dxa"/>
          </w:tcPr>
          <w:p w:rsidR="00D33D0A" w:rsidRPr="001A1E2F" w:rsidRDefault="00D33D0A" w:rsidP="0059350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eastAsia="Times New Roman" w:hAnsi="Times New Roman"/>
                <w:sz w:val="28"/>
                <w:szCs w:val="28"/>
              </w:rPr>
              <w:t xml:space="preserve">Расчёт </w:t>
            </w:r>
            <w:r w:rsidRPr="001A1E2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удельных годовых расходов конечных видов энергонос</w:t>
            </w:r>
            <w:r w:rsidRPr="001A1E2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</w:t>
            </w:r>
            <w:r w:rsidRPr="001A1E2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телей в расчете на 1 кв. м площади квартир (помещений)</w:t>
            </w:r>
          </w:p>
        </w:tc>
        <w:tc>
          <w:tcPr>
            <w:tcW w:w="957" w:type="dxa"/>
          </w:tcPr>
          <w:p w:rsidR="00D33D0A" w:rsidRPr="001A1E2F" w:rsidRDefault="00602AB1" w:rsidP="0059350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</w:tr>
      <w:tr w:rsidR="001A1E2F" w:rsidRPr="001A1E2F" w:rsidTr="003560A1">
        <w:tc>
          <w:tcPr>
            <w:tcW w:w="817" w:type="dxa"/>
          </w:tcPr>
          <w:p w:rsidR="00D33D0A" w:rsidRPr="001A1E2F" w:rsidRDefault="00B465BC" w:rsidP="0000637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D33D0A" w:rsidRPr="001A1E2F">
              <w:rPr>
                <w:rFonts w:ascii="Times New Roman" w:hAnsi="Times New Roman"/>
                <w:bCs/>
                <w:sz w:val="28"/>
                <w:szCs w:val="28"/>
              </w:rPr>
              <w:t>.3</w:t>
            </w:r>
          </w:p>
        </w:tc>
        <w:tc>
          <w:tcPr>
            <w:tcW w:w="8080" w:type="dxa"/>
          </w:tcPr>
          <w:p w:rsidR="00D33D0A" w:rsidRPr="001A1E2F" w:rsidRDefault="00D33D0A" w:rsidP="0059350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E2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Удельная эксплуатационная энерго</w:t>
            </w:r>
            <w:r w:rsidR="00593503" w:rsidRPr="001A1E2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ё</w:t>
            </w:r>
            <w:r w:rsidRPr="001A1E2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мкость объекта</w:t>
            </w:r>
          </w:p>
        </w:tc>
        <w:tc>
          <w:tcPr>
            <w:tcW w:w="957" w:type="dxa"/>
          </w:tcPr>
          <w:p w:rsidR="00D33D0A" w:rsidRPr="001A1E2F" w:rsidRDefault="00602AB1" w:rsidP="0059350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</w:tr>
      <w:tr w:rsidR="001A1E2F" w:rsidRPr="001A1E2F" w:rsidTr="003560A1">
        <w:tc>
          <w:tcPr>
            <w:tcW w:w="817" w:type="dxa"/>
          </w:tcPr>
          <w:p w:rsidR="00D33D0A" w:rsidRPr="001A1E2F" w:rsidRDefault="00B465BC" w:rsidP="0000637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D33D0A" w:rsidRPr="001A1E2F">
              <w:rPr>
                <w:rFonts w:ascii="Times New Roman" w:hAnsi="Times New Roman"/>
                <w:bCs/>
                <w:sz w:val="28"/>
                <w:szCs w:val="28"/>
              </w:rPr>
              <w:t>.4</w:t>
            </w:r>
          </w:p>
        </w:tc>
        <w:tc>
          <w:tcPr>
            <w:tcW w:w="8080" w:type="dxa"/>
          </w:tcPr>
          <w:p w:rsidR="00D33D0A" w:rsidRPr="001A1E2F" w:rsidRDefault="00D33D0A" w:rsidP="00593503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A1E2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Суммарный удельный годовой расход тепловой энергии</w:t>
            </w:r>
          </w:p>
        </w:tc>
        <w:tc>
          <w:tcPr>
            <w:tcW w:w="957" w:type="dxa"/>
          </w:tcPr>
          <w:p w:rsidR="00D33D0A" w:rsidRPr="001A1E2F" w:rsidRDefault="00602AB1" w:rsidP="0059350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</w:tr>
      <w:tr w:rsidR="00173939" w:rsidRPr="001A1E2F" w:rsidTr="003560A1">
        <w:tc>
          <w:tcPr>
            <w:tcW w:w="817" w:type="dxa"/>
          </w:tcPr>
          <w:p w:rsidR="00173939" w:rsidRPr="001A1E2F" w:rsidRDefault="00173939" w:rsidP="0000637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080" w:type="dxa"/>
          </w:tcPr>
          <w:p w:rsidR="00173939" w:rsidRPr="001A1E2F" w:rsidRDefault="00173939" w:rsidP="0000637F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A1E2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Приложение</w:t>
            </w:r>
          </w:p>
        </w:tc>
        <w:tc>
          <w:tcPr>
            <w:tcW w:w="957" w:type="dxa"/>
          </w:tcPr>
          <w:p w:rsidR="00173939" w:rsidRPr="001A1E2F" w:rsidRDefault="00173939" w:rsidP="0059350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E2F"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</w:p>
        </w:tc>
      </w:tr>
    </w:tbl>
    <w:p w:rsidR="0098113C" w:rsidRPr="001A1E2F" w:rsidRDefault="0098113C" w:rsidP="0098113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98113C" w:rsidRPr="001A1E2F" w:rsidRDefault="0098113C" w:rsidP="009811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113C" w:rsidRPr="001A1E2F" w:rsidRDefault="0098113C" w:rsidP="0098113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98113C" w:rsidRPr="001A1E2F" w:rsidRDefault="0098113C" w:rsidP="0098113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98113C" w:rsidRPr="001A1E2F" w:rsidRDefault="0098113C" w:rsidP="0098113C">
      <w:pPr>
        <w:rPr>
          <w:rFonts w:ascii="Times New Roman" w:hAnsi="Times New Roman" w:cs="Times New Roman"/>
          <w:bCs/>
          <w:sz w:val="28"/>
          <w:szCs w:val="28"/>
        </w:rPr>
      </w:pPr>
    </w:p>
    <w:p w:rsidR="0098113C" w:rsidRPr="001A1E2F" w:rsidRDefault="0098113C" w:rsidP="0098113C">
      <w:pPr>
        <w:rPr>
          <w:rFonts w:ascii="Times New Roman" w:hAnsi="Times New Roman" w:cs="Times New Roman"/>
          <w:bCs/>
          <w:sz w:val="28"/>
          <w:szCs w:val="28"/>
        </w:rPr>
      </w:pPr>
    </w:p>
    <w:p w:rsidR="0098113C" w:rsidRPr="001A1E2F" w:rsidRDefault="0098113C" w:rsidP="0098113C">
      <w:pPr>
        <w:rPr>
          <w:rFonts w:ascii="Times New Roman" w:hAnsi="Times New Roman" w:cs="Times New Roman"/>
          <w:bCs/>
          <w:sz w:val="28"/>
          <w:szCs w:val="28"/>
        </w:rPr>
      </w:pPr>
    </w:p>
    <w:p w:rsidR="0098113C" w:rsidRPr="001A1E2F" w:rsidRDefault="0098113C" w:rsidP="0098113C">
      <w:pPr>
        <w:rPr>
          <w:rFonts w:ascii="Times New Roman" w:hAnsi="Times New Roman" w:cs="Times New Roman"/>
          <w:bCs/>
          <w:sz w:val="28"/>
          <w:szCs w:val="28"/>
        </w:rPr>
      </w:pPr>
    </w:p>
    <w:p w:rsidR="0098113C" w:rsidRPr="001A1E2F" w:rsidRDefault="0098113C" w:rsidP="0098113C">
      <w:pPr>
        <w:rPr>
          <w:rFonts w:ascii="Times New Roman" w:hAnsi="Times New Roman" w:cs="Times New Roman"/>
          <w:bCs/>
          <w:sz w:val="28"/>
          <w:szCs w:val="28"/>
        </w:rPr>
      </w:pPr>
    </w:p>
    <w:p w:rsidR="0098113C" w:rsidRPr="001A1E2F" w:rsidRDefault="0098113C" w:rsidP="0098113C">
      <w:pPr>
        <w:rPr>
          <w:rFonts w:ascii="Times New Roman" w:hAnsi="Times New Roman" w:cs="Times New Roman"/>
          <w:bCs/>
          <w:sz w:val="28"/>
          <w:szCs w:val="28"/>
        </w:rPr>
      </w:pPr>
    </w:p>
    <w:p w:rsidR="0098113C" w:rsidRPr="001A1E2F" w:rsidRDefault="0098113C" w:rsidP="0098113C">
      <w:pPr>
        <w:rPr>
          <w:rFonts w:ascii="Times New Roman" w:hAnsi="Times New Roman" w:cs="Times New Roman"/>
          <w:bCs/>
          <w:sz w:val="28"/>
          <w:szCs w:val="28"/>
        </w:rPr>
      </w:pPr>
    </w:p>
    <w:p w:rsidR="0098113C" w:rsidRPr="001A1E2F" w:rsidRDefault="0098113C" w:rsidP="0098113C">
      <w:pPr>
        <w:rPr>
          <w:rFonts w:ascii="Times New Roman" w:hAnsi="Times New Roman" w:cs="Times New Roman"/>
          <w:bCs/>
          <w:sz w:val="28"/>
          <w:szCs w:val="28"/>
        </w:rPr>
      </w:pPr>
    </w:p>
    <w:p w:rsidR="0098113C" w:rsidRPr="001A1E2F" w:rsidRDefault="0098113C" w:rsidP="0098113C">
      <w:pPr>
        <w:rPr>
          <w:rFonts w:ascii="Times New Roman" w:hAnsi="Times New Roman" w:cs="Times New Roman"/>
          <w:bCs/>
          <w:sz w:val="28"/>
          <w:szCs w:val="28"/>
        </w:rPr>
      </w:pPr>
    </w:p>
    <w:p w:rsidR="0098113C" w:rsidRPr="001A1E2F" w:rsidRDefault="0098113C" w:rsidP="0098113C">
      <w:pPr>
        <w:rPr>
          <w:rFonts w:ascii="Times New Roman" w:hAnsi="Times New Roman" w:cs="Times New Roman"/>
          <w:bCs/>
          <w:sz w:val="28"/>
          <w:szCs w:val="28"/>
        </w:rPr>
      </w:pPr>
    </w:p>
    <w:p w:rsidR="0098113C" w:rsidRPr="001A1E2F" w:rsidRDefault="0098113C" w:rsidP="0098113C">
      <w:pPr>
        <w:rPr>
          <w:rFonts w:ascii="Times New Roman" w:hAnsi="Times New Roman" w:cs="Times New Roman"/>
          <w:bCs/>
          <w:sz w:val="28"/>
          <w:szCs w:val="28"/>
        </w:rPr>
      </w:pPr>
    </w:p>
    <w:p w:rsidR="0098113C" w:rsidRPr="001A1E2F" w:rsidRDefault="0098113C" w:rsidP="0098113C">
      <w:pPr>
        <w:rPr>
          <w:rFonts w:ascii="Times New Roman" w:hAnsi="Times New Roman" w:cs="Times New Roman"/>
          <w:bCs/>
          <w:sz w:val="28"/>
          <w:szCs w:val="28"/>
        </w:rPr>
      </w:pPr>
    </w:p>
    <w:p w:rsidR="00D06EB6" w:rsidRPr="001A1E2F" w:rsidRDefault="00D06EB6" w:rsidP="009811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3D0A" w:rsidRPr="001A1E2F" w:rsidRDefault="00D33D0A" w:rsidP="0009705F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113C" w:rsidRPr="001A1E2F" w:rsidRDefault="0098113C" w:rsidP="0098113C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E2F">
        <w:rPr>
          <w:rFonts w:ascii="Times New Roman" w:hAnsi="Times New Roman" w:cs="Times New Roman"/>
          <w:b/>
          <w:sz w:val="28"/>
          <w:szCs w:val="28"/>
        </w:rPr>
        <w:lastRenderedPageBreak/>
        <w:t>НОРМАТИВНЫЕ ССЫЛКИ</w:t>
      </w:r>
    </w:p>
    <w:p w:rsidR="0098113C" w:rsidRPr="001A1E2F" w:rsidRDefault="0009705F" w:rsidP="009811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sz w:val="28"/>
          <w:szCs w:val="28"/>
        </w:rPr>
        <w:t>В настоящей методике</w:t>
      </w:r>
      <w:r w:rsidR="0098113C" w:rsidRPr="001A1E2F">
        <w:rPr>
          <w:rFonts w:ascii="Times New Roman" w:hAnsi="Times New Roman" w:cs="Times New Roman"/>
          <w:sz w:val="28"/>
          <w:szCs w:val="28"/>
        </w:rPr>
        <w:t xml:space="preserve"> использованы ссылки на с</w:t>
      </w:r>
      <w:bookmarkStart w:id="3" w:name="OCRUncertain158"/>
      <w:r w:rsidR="0098113C" w:rsidRPr="001A1E2F">
        <w:rPr>
          <w:rFonts w:ascii="Times New Roman" w:hAnsi="Times New Roman" w:cs="Times New Roman"/>
          <w:sz w:val="28"/>
          <w:szCs w:val="28"/>
        </w:rPr>
        <w:t>л</w:t>
      </w:r>
      <w:bookmarkEnd w:id="3"/>
      <w:r w:rsidR="0098113C" w:rsidRPr="001A1E2F">
        <w:rPr>
          <w:rFonts w:ascii="Times New Roman" w:hAnsi="Times New Roman" w:cs="Times New Roman"/>
          <w:sz w:val="28"/>
          <w:szCs w:val="28"/>
        </w:rPr>
        <w:t>едующие стандарты, руководящие документы  и методики:</w:t>
      </w:r>
    </w:p>
    <w:p w:rsidR="0098113C" w:rsidRPr="001A1E2F" w:rsidRDefault="0098113C" w:rsidP="0098113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E2F">
        <w:rPr>
          <w:rFonts w:ascii="Times New Roman" w:hAnsi="Times New Roman" w:cs="Times New Roman"/>
          <w:sz w:val="28"/>
          <w:szCs w:val="28"/>
        </w:rPr>
        <w:t>1</w:t>
      </w:r>
      <w:r w:rsidR="001A1E2F" w:rsidRPr="001A1E2F">
        <w:rPr>
          <w:rFonts w:ascii="Times New Roman" w:hAnsi="Times New Roman" w:cs="Times New Roman"/>
          <w:sz w:val="28"/>
          <w:szCs w:val="28"/>
        </w:rPr>
        <w:t>.</w:t>
      </w:r>
      <w:r w:rsidRPr="001A1E2F">
        <w:rPr>
          <w:rFonts w:ascii="Times New Roman" w:hAnsi="Times New Roman" w:cs="Times New Roman"/>
          <w:sz w:val="28"/>
          <w:szCs w:val="28"/>
        </w:rPr>
        <w:t xml:space="preserve"> </w:t>
      </w:r>
      <w:r w:rsidRPr="001A1E2F">
        <w:rPr>
          <w:rFonts w:ascii="Times New Roman" w:hAnsi="Times New Roman" w:cs="Times New Roman"/>
          <w:bCs/>
          <w:sz w:val="28"/>
          <w:szCs w:val="28"/>
        </w:rPr>
        <w:t>Общероссийский классификатор организационно-правовых форм ОК-028-2012.</w:t>
      </w:r>
    </w:p>
    <w:p w:rsidR="0098113C" w:rsidRPr="001A1E2F" w:rsidRDefault="0098113C" w:rsidP="0098113C">
      <w:pPr>
        <w:spacing w:line="360" w:lineRule="auto"/>
        <w:jc w:val="both"/>
        <w:rPr>
          <w:rFonts w:ascii="Times New Roman" w:hAnsi="Times New Roman" w:cs="Times New Roman"/>
          <w:b/>
          <w:bCs/>
          <w:caps/>
          <w:sz w:val="24"/>
        </w:rPr>
      </w:pPr>
      <w:r w:rsidRPr="001A1E2F">
        <w:rPr>
          <w:rFonts w:ascii="Times New Roman" w:hAnsi="Times New Roman" w:cs="Times New Roman"/>
          <w:sz w:val="28"/>
          <w:szCs w:val="28"/>
        </w:rPr>
        <w:t>2</w:t>
      </w:r>
      <w:r w:rsidR="001A1E2F" w:rsidRPr="001A1E2F">
        <w:rPr>
          <w:rFonts w:ascii="Times New Roman" w:hAnsi="Times New Roman" w:cs="Times New Roman"/>
          <w:sz w:val="28"/>
          <w:szCs w:val="28"/>
        </w:rPr>
        <w:t>.</w:t>
      </w:r>
      <w:r w:rsidRPr="001A1E2F">
        <w:rPr>
          <w:rFonts w:ascii="Times New Roman" w:hAnsi="Times New Roman" w:cs="Times New Roman"/>
          <w:sz w:val="28"/>
          <w:szCs w:val="28"/>
        </w:rPr>
        <w:t xml:space="preserve"> ГОСТ </w:t>
      </w:r>
      <w:proofErr w:type="gramStart"/>
      <w:r w:rsidRPr="001A1E2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A1E2F">
        <w:rPr>
          <w:rFonts w:ascii="Times New Roman" w:hAnsi="Times New Roman" w:cs="Times New Roman"/>
          <w:sz w:val="28"/>
          <w:szCs w:val="28"/>
        </w:rPr>
        <w:t xml:space="preserve"> 51750-2001 «</w:t>
      </w:r>
      <w:r w:rsidRPr="001A1E2F">
        <w:rPr>
          <w:rFonts w:ascii="Times New Roman" w:hAnsi="Times New Roman" w:cs="Times New Roman"/>
          <w:bCs/>
          <w:sz w:val="28"/>
        </w:rPr>
        <w:t>Методика определения энергоемкости при произво</w:t>
      </w:r>
      <w:r w:rsidRPr="001A1E2F">
        <w:rPr>
          <w:rFonts w:ascii="Times New Roman" w:hAnsi="Times New Roman" w:cs="Times New Roman"/>
          <w:bCs/>
          <w:sz w:val="28"/>
        </w:rPr>
        <w:t>д</w:t>
      </w:r>
      <w:r w:rsidRPr="001A1E2F">
        <w:rPr>
          <w:rFonts w:ascii="Times New Roman" w:hAnsi="Times New Roman" w:cs="Times New Roman"/>
          <w:bCs/>
          <w:sz w:val="28"/>
        </w:rPr>
        <w:t xml:space="preserve">стве продукции и оказании услуг в технологических энергетических системах». </w:t>
      </w:r>
      <w:r w:rsidRPr="001A1E2F">
        <w:rPr>
          <w:rFonts w:ascii="Times New Roman" w:hAnsi="Times New Roman" w:cs="Times New Roman"/>
          <w:bCs/>
          <w:sz w:val="28"/>
          <w:szCs w:val="28"/>
        </w:rPr>
        <w:t>О</w:t>
      </w:r>
      <w:r w:rsidRPr="001A1E2F">
        <w:rPr>
          <w:rFonts w:ascii="Times New Roman" w:hAnsi="Times New Roman" w:cs="Times New Roman"/>
          <w:bCs/>
          <w:sz w:val="28"/>
          <w:szCs w:val="28"/>
        </w:rPr>
        <w:t>б</w:t>
      </w:r>
      <w:r w:rsidRPr="001A1E2F">
        <w:rPr>
          <w:rFonts w:ascii="Times New Roman" w:hAnsi="Times New Roman" w:cs="Times New Roman"/>
          <w:bCs/>
          <w:sz w:val="28"/>
          <w:szCs w:val="28"/>
        </w:rPr>
        <w:t>щие положения.</w:t>
      </w:r>
    </w:p>
    <w:p w:rsidR="0098113C" w:rsidRPr="001A1E2F" w:rsidRDefault="0098113C" w:rsidP="00BA2C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bCs/>
          <w:sz w:val="28"/>
          <w:szCs w:val="28"/>
        </w:rPr>
        <w:t>3</w:t>
      </w:r>
      <w:r w:rsidR="001A1E2F" w:rsidRPr="001A1E2F">
        <w:rPr>
          <w:rFonts w:ascii="Times New Roman" w:hAnsi="Times New Roman" w:cs="Times New Roman"/>
          <w:bCs/>
          <w:sz w:val="28"/>
          <w:szCs w:val="28"/>
        </w:rPr>
        <w:t>.</w:t>
      </w:r>
      <w:r w:rsidRPr="001A1E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1E2F">
        <w:rPr>
          <w:rFonts w:ascii="Times New Roman" w:hAnsi="Times New Roman" w:cs="Times New Roman"/>
          <w:sz w:val="28"/>
          <w:szCs w:val="28"/>
        </w:rPr>
        <w:t>Постановление Госкомстата РФ № 46 от 23 июня 1999 г. Об утверждении "Методологических положений по расчёту топливно-энергетического баланса Российской Федерации в соответствии с международной практикой".</w:t>
      </w:r>
    </w:p>
    <w:p w:rsidR="00BF2845" w:rsidRPr="001A1E2F" w:rsidRDefault="0098113C" w:rsidP="00BF28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sz w:val="28"/>
          <w:szCs w:val="28"/>
        </w:rPr>
        <w:t>4</w:t>
      </w:r>
      <w:r w:rsidR="001A1E2F" w:rsidRPr="001A1E2F">
        <w:rPr>
          <w:rFonts w:ascii="Times New Roman" w:hAnsi="Times New Roman" w:cs="Times New Roman"/>
          <w:sz w:val="28"/>
          <w:szCs w:val="28"/>
        </w:rPr>
        <w:t>.</w:t>
      </w:r>
      <w:r w:rsidRPr="001A1E2F">
        <w:rPr>
          <w:rFonts w:ascii="Times New Roman" w:hAnsi="Times New Roman" w:cs="Times New Roman"/>
          <w:sz w:val="28"/>
          <w:szCs w:val="28"/>
        </w:rPr>
        <w:t xml:space="preserve"> </w:t>
      </w:r>
      <w:r w:rsidR="00BF2845" w:rsidRPr="001A1E2F">
        <w:rPr>
          <w:rFonts w:ascii="Times New Roman" w:hAnsi="Times New Roman" w:cs="Times New Roman"/>
          <w:sz w:val="28"/>
          <w:szCs w:val="28"/>
        </w:rPr>
        <w:t xml:space="preserve"> СНиП 23-01-99  «Строительная климатология</w:t>
      </w:r>
      <w:r w:rsidR="00BA2C55" w:rsidRPr="001A1E2F">
        <w:rPr>
          <w:rFonts w:ascii="Times New Roman" w:hAnsi="Times New Roman" w:cs="Times New Roman"/>
          <w:sz w:val="28"/>
          <w:szCs w:val="28"/>
        </w:rPr>
        <w:t>».</w:t>
      </w:r>
    </w:p>
    <w:p w:rsidR="00BF2845" w:rsidRPr="001A1E2F" w:rsidRDefault="00BF2845" w:rsidP="00BF284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sz w:val="28"/>
          <w:szCs w:val="28"/>
        </w:rPr>
        <w:t>5</w:t>
      </w:r>
      <w:r w:rsidR="001A1E2F" w:rsidRPr="001A1E2F">
        <w:rPr>
          <w:rFonts w:ascii="Times New Roman" w:hAnsi="Times New Roman" w:cs="Times New Roman"/>
          <w:sz w:val="28"/>
          <w:szCs w:val="28"/>
        </w:rPr>
        <w:t>.</w:t>
      </w:r>
      <w:r w:rsidRPr="001A1E2F">
        <w:rPr>
          <w:rFonts w:ascii="Times New Roman" w:hAnsi="Times New Roman" w:cs="Times New Roman"/>
          <w:sz w:val="28"/>
          <w:szCs w:val="28"/>
        </w:rPr>
        <w:t xml:space="preserve"> СНиП 23-02- 2003 «</w:t>
      </w: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Тепловая защита</w:t>
      </w:r>
      <w:r w:rsidR="00BA2C55"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зданий</w:t>
      </w:r>
      <w:r w:rsidR="00BA2C55" w:rsidRPr="001A1E2F">
        <w:rPr>
          <w:rFonts w:ascii="Times New Roman" w:hAnsi="Times New Roman" w:cs="Times New Roman"/>
          <w:sz w:val="28"/>
          <w:szCs w:val="28"/>
        </w:rPr>
        <w:t>».</w:t>
      </w:r>
    </w:p>
    <w:p w:rsidR="00BF2845" w:rsidRPr="001A1E2F" w:rsidRDefault="00BF2845" w:rsidP="00BA2C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1A1E2F"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A2C55"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Свод правил СП 50.13330.2012 «Тепловая защита зданий</w:t>
      </w:r>
      <w:r w:rsidR="003B5369"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BA2C55"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(утв. приказом Министерства регионального развития РФ от 30 июня 2012 г. N 265)</w:t>
      </w:r>
      <w:r w:rsidR="00BA2C55"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F2845" w:rsidRPr="001A1E2F" w:rsidRDefault="00BF2845" w:rsidP="00BF2845">
      <w:pPr>
        <w:spacing w:before="30" w:after="6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1A1E2F"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>Методика</w:t>
      </w:r>
      <w:r w:rsidR="00BA2C55" w:rsidRPr="001A1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>расч</w:t>
      </w:r>
      <w:r w:rsidR="00BA2C55" w:rsidRPr="001A1E2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>та норм потребления природного газа населением в кварт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 xml:space="preserve">рах (домах) на приготовление пищи, горячей воды и отопление в условиях </w:t>
      </w:r>
      <w:proofErr w:type="gramStart"/>
      <w:r w:rsidRPr="001A1E2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>сутствия приборов уч</w:t>
      </w:r>
      <w:r w:rsidR="00BA2C55" w:rsidRPr="001A1E2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>та расхода газа</w:t>
      </w:r>
      <w:proofErr w:type="gramEnd"/>
      <w:r w:rsidR="00BA2C55" w:rsidRPr="001A1E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5369" w:rsidRPr="001A1E2F" w:rsidRDefault="003B5369" w:rsidP="00BF2845">
      <w:pPr>
        <w:spacing w:before="30" w:after="6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1E2F">
        <w:rPr>
          <w:rFonts w:ascii="Times New Roman" w:eastAsia="Times New Roman" w:hAnsi="Times New Roman" w:cs="Times New Roman"/>
          <w:sz w:val="28"/>
          <w:szCs w:val="28"/>
        </w:rPr>
        <w:t>8</w:t>
      </w:r>
      <w:r w:rsidR="001A1E2F" w:rsidRPr="001A1E2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Свод правил СП 30.13330.2012 «Внутренний водопровод и канализация»</w:t>
      </w:r>
      <w:r w:rsidR="00013674"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13674" w:rsidRPr="001A1E2F" w:rsidRDefault="00013674" w:rsidP="00D06EB6">
      <w:pPr>
        <w:widowControl w:val="0"/>
        <w:autoSpaceDE w:val="0"/>
        <w:autoSpaceDN w:val="0"/>
        <w:adjustRightInd w:val="0"/>
        <w:spacing w:after="240" w:line="480" w:lineRule="auto"/>
        <w:rPr>
          <w:rFonts w:ascii="Times New Roman" w:eastAsia="Times New Roman" w:hAnsi="Times New Roman" w:cs="Times New Roman"/>
          <w:bCs/>
          <w:sz w:val="28"/>
          <w:szCs w:val="31"/>
        </w:rPr>
      </w:pP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1A1E2F"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A1E2F">
        <w:rPr>
          <w:rFonts w:ascii="Times New Roman" w:eastAsia="Times New Roman" w:hAnsi="Times New Roman" w:cs="Times New Roman"/>
          <w:bCs/>
          <w:sz w:val="28"/>
          <w:szCs w:val="47"/>
        </w:rPr>
        <w:t>СП 23-101-2004</w:t>
      </w:r>
      <w:r w:rsidR="00BA2C55" w:rsidRPr="001A1E2F">
        <w:rPr>
          <w:rFonts w:ascii="Times New Roman" w:eastAsia="Times New Roman" w:hAnsi="Times New Roman" w:cs="Times New Roman"/>
          <w:bCs/>
          <w:sz w:val="28"/>
          <w:szCs w:val="47"/>
        </w:rPr>
        <w:t xml:space="preserve"> </w:t>
      </w:r>
      <w:r w:rsidR="00D06EB6" w:rsidRPr="001A1E2F">
        <w:rPr>
          <w:rFonts w:ascii="Times New Roman" w:eastAsia="Times New Roman" w:hAnsi="Times New Roman" w:cs="Times New Roman"/>
          <w:bCs/>
          <w:sz w:val="28"/>
          <w:szCs w:val="47"/>
        </w:rPr>
        <w:t>«</w:t>
      </w:r>
      <w:r w:rsidRPr="001A1E2F">
        <w:rPr>
          <w:rFonts w:ascii="Times New Roman" w:eastAsia="Times New Roman" w:hAnsi="Times New Roman" w:cs="Times New Roman"/>
          <w:bCs/>
          <w:sz w:val="28"/>
          <w:szCs w:val="31"/>
        </w:rPr>
        <w:t>П</w:t>
      </w:r>
      <w:r w:rsidR="00D06EB6" w:rsidRPr="001A1E2F">
        <w:rPr>
          <w:rFonts w:ascii="Times New Roman" w:eastAsia="Times New Roman" w:hAnsi="Times New Roman" w:cs="Times New Roman"/>
          <w:bCs/>
          <w:sz w:val="28"/>
          <w:szCs w:val="31"/>
        </w:rPr>
        <w:t>роектирование тепловой защиты зданий».</w:t>
      </w:r>
    </w:p>
    <w:p w:rsidR="00013674" w:rsidRPr="001A1E2F" w:rsidRDefault="00013674" w:rsidP="00BF2845">
      <w:pPr>
        <w:spacing w:before="30" w:after="6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2845" w:rsidRPr="001A1E2F" w:rsidRDefault="00BF2845" w:rsidP="00BF284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113C" w:rsidRPr="001A1E2F" w:rsidRDefault="0098113C" w:rsidP="009811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13C" w:rsidRPr="001A1E2F" w:rsidRDefault="0098113C" w:rsidP="009811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13C" w:rsidRPr="001A1E2F" w:rsidRDefault="0098113C" w:rsidP="009811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F45" w:rsidRPr="001A1E2F" w:rsidRDefault="00F64F45" w:rsidP="009811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13C" w:rsidRPr="001A1E2F" w:rsidRDefault="0098113C" w:rsidP="0098113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E2F">
        <w:rPr>
          <w:rFonts w:ascii="Times New Roman" w:hAnsi="Times New Roman" w:cs="Times New Roman"/>
          <w:b/>
          <w:sz w:val="28"/>
          <w:szCs w:val="28"/>
        </w:rPr>
        <w:lastRenderedPageBreak/>
        <w:t>ОПРЕДЕЛЕНИЯ</w:t>
      </w:r>
    </w:p>
    <w:p w:rsidR="0098113C" w:rsidRPr="001A1E2F" w:rsidRDefault="0098113C" w:rsidP="009811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sz w:val="28"/>
          <w:szCs w:val="28"/>
        </w:rPr>
        <w:t>В настояще</w:t>
      </w:r>
      <w:r w:rsidR="0009705F" w:rsidRPr="001A1E2F">
        <w:rPr>
          <w:rFonts w:ascii="Times New Roman" w:hAnsi="Times New Roman" w:cs="Times New Roman"/>
          <w:sz w:val="28"/>
          <w:szCs w:val="28"/>
        </w:rPr>
        <w:t>й</w:t>
      </w:r>
      <w:r w:rsidRPr="001A1E2F">
        <w:rPr>
          <w:rFonts w:ascii="Times New Roman" w:hAnsi="Times New Roman" w:cs="Times New Roman"/>
          <w:sz w:val="28"/>
          <w:szCs w:val="28"/>
        </w:rPr>
        <w:t xml:space="preserve"> </w:t>
      </w:r>
      <w:r w:rsidR="0009705F" w:rsidRPr="001A1E2F">
        <w:rPr>
          <w:rFonts w:ascii="Times New Roman" w:hAnsi="Times New Roman" w:cs="Times New Roman"/>
          <w:sz w:val="28"/>
          <w:szCs w:val="28"/>
        </w:rPr>
        <w:t>методике</w:t>
      </w:r>
      <w:r w:rsidRPr="001A1E2F">
        <w:rPr>
          <w:rFonts w:ascii="Times New Roman" w:hAnsi="Times New Roman" w:cs="Times New Roman"/>
          <w:sz w:val="28"/>
          <w:szCs w:val="28"/>
        </w:rPr>
        <w:t xml:space="preserve"> применяют следующие термины с соответству</w:t>
      </w:r>
      <w:r w:rsidRPr="001A1E2F">
        <w:rPr>
          <w:rFonts w:ascii="Times New Roman" w:hAnsi="Times New Roman" w:cs="Times New Roman"/>
          <w:sz w:val="28"/>
          <w:szCs w:val="28"/>
        </w:rPr>
        <w:t>ю</w:t>
      </w:r>
      <w:r w:rsidRPr="001A1E2F">
        <w:rPr>
          <w:rFonts w:ascii="Times New Roman" w:hAnsi="Times New Roman" w:cs="Times New Roman"/>
          <w:sz w:val="28"/>
          <w:szCs w:val="28"/>
        </w:rPr>
        <w:t>щими определениями:</w:t>
      </w:r>
    </w:p>
    <w:p w:rsidR="0098113C" w:rsidRPr="001A1E2F" w:rsidRDefault="0098113C" w:rsidP="009811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b/>
          <w:bCs/>
          <w:sz w:val="28"/>
          <w:szCs w:val="28"/>
        </w:rPr>
        <w:t xml:space="preserve">Абонент (потребитель) </w:t>
      </w:r>
      <w:r w:rsidRPr="001A1E2F">
        <w:rPr>
          <w:rFonts w:ascii="Times New Roman" w:hAnsi="Times New Roman" w:cs="Times New Roman"/>
          <w:sz w:val="28"/>
          <w:szCs w:val="28"/>
        </w:rPr>
        <w:t xml:space="preserve">– лицо, осуществляющее пользование </w:t>
      </w:r>
      <w:r w:rsidR="003B5369" w:rsidRPr="001A1E2F">
        <w:rPr>
          <w:rFonts w:ascii="Times New Roman" w:hAnsi="Times New Roman" w:cs="Times New Roman"/>
          <w:sz w:val="28"/>
          <w:szCs w:val="28"/>
        </w:rPr>
        <w:t xml:space="preserve"> э</w:t>
      </w:r>
      <w:r w:rsidRPr="001A1E2F">
        <w:rPr>
          <w:rFonts w:ascii="Times New Roman" w:hAnsi="Times New Roman" w:cs="Times New Roman"/>
          <w:sz w:val="28"/>
          <w:szCs w:val="28"/>
        </w:rPr>
        <w:t>нергоресурс</w:t>
      </w:r>
      <w:r w:rsidRPr="001A1E2F">
        <w:rPr>
          <w:rFonts w:ascii="Times New Roman" w:hAnsi="Times New Roman" w:cs="Times New Roman"/>
          <w:sz w:val="28"/>
          <w:szCs w:val="28"/>
        </w:rPr>
        <w:t>а</w:t>
      </w:r>
      <w:r w:rsidRPr="001A1E2F">
        <w:rPr>
          <w:rFonts w:ascii="Times New Roman" w:hAnsi="Times New Roman" w:cs="Times New Roman"/>
          <w:sz w:val="28"/>
          <w:szCs w:val="28"/>
        </w:rPr>
        <w:t>ми и водой.</w:t>
      </w:r>
    </w:p>
    <w:p w:rsidR="0098113C" w:rsidRPr="001A1E2F" w:rsidRDefault="0098113C" w:rsidP="00F64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b/>
          <w:bCs/>
          <w:sz w:val="28"/>
          <w:szCs w:val="28"/>
        </w:rPr>
        <w:t>Заказчик</w:t>
      </w:r>
      <w:r w:rsidRPr="001A1E2F">
        <w:rPr>
          <w:rFonts w:ascii="Times New Roman" w:hAnsi="Times New Roman" w:cs="Times New Roman"/>
          <w:sz w:val="28"/>
          <w:szCs w:val="28"/>
        </w:rPr>
        <w:t xml:space="preserve"> – юридическое лицо (или индивидуальный предприниматель, или физическое лицо), заказавшее энергетическое обследование.</w:t>
      </w:r>
    </w:p>
    <w:p w:rsidR="0098113C" w:rsidRPr="001A1E2F" w:rsidRDefault="0098113C" w:rsidP="009811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b/>
          <w:bCs/>
          <w:sz w:val="28"/>
          <w:szCs w:val="28"/>
        </w:rPr>
        <w:t>Граница балансовой принадлежности</w:t>
      </w:r>
      <w:r w:rsidRPr="001A1E2F">
        <w:rPr>
          <w:rFonts w:ascii="Times New Roman" w:hAnsi="Times New Roman" w:cs="Times New Roman"/>
          <w:sz w:val="28"/>
          <w:szCs w:val="28"/>
        </w:rPr>
        <w:t xml:space="preserve"> – линия раздела поставляемых энерг</w:t>
      </w:r>
      <w:r w:rsidRPr="001A1E2F">
        <w:rPr>
          <w:rFonts w:ascii="Times New Roman" w:hAnsi="Times New Roman" w:cs="Times New Roman"/>
          <w:sz w:val="28"/>
          <w:szCs w:val="28"/>
        </w:rPr>
        <w:t>о</w:t>
      </w:r>
      <w:r w:rsidRPr="001A1E2F">
        <w:rPr>
          <w:rFonts w:ascii="Times New Roman" w:hAnsi="Times New Roman" w:cs="Times New Roman"/>
          <w:sz w:val="28"/>
          <w:szCs w:val="28"/>
        </w:rPr>
        <w:t>ресурсов и воды между владельцами установок и сетей по признаку права со</w:t>
      </w:r>
      <w:r w:rsidRPr="001A1E2F">
        <w:rPr>
          <w:rFonts w:ascii="Times New Roman" w:hAnsi="Times New Roman" w:cs="Times New Roman"/>
          <w:sz w:val="28"/>
          <w:szCs w:val="28"/>
        </w:rPr>
        <w:t>б</w:t>
      </w:r>
      <w:r w:rsidRPr="001A1E2F">
        <w:rPr>
          <w:rFonts w:ascii="Times New Roman" w:hAnsi="Times New Roman" w:cs="Times New Roman"/>
          <w:sz w:val="28"/>
          <w:szCs w:val="28"/>
        </w:rPr>
        <w:t>ственности или иного законного основания на эти элементы.</w:t>
      </w:r>
    </w:p>
    <w:p w:rsidR="0098113C" w:rsidRPr="001A1E2F" w:rsidRDefault="0098113C" w:rsidP="00F64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b/>
          <w:bCs/>
          <w:sz w:val="28"/>
          <w:szCs w:val="28"/>
        </w:rPr>
        <w:t>Граница эксплуатационной ответственности</w:t>
      </w:r>
      <w:r w:rsidRPr="001A1E2F">
        <w:rPr>
          <w:rFonts w:ascii="Times New Roman" w:hAnsi="Times New Roman" w:cs="Times New Roman"/>
          <w:sz w:val="28"/>
          <w:szCs w:val="28"/>
        </w:rPr>
        <w:t xml:space="preserve"> – линия раздела поставляемых энергоресурсов и воды по признаку обязанностей по эксплуатации тех или иных е</w:t>
      </w:r>
      <w:r w:rsidR="00F64F45" w:rsidRPr="001A1E2F">
        <w:rPr>
          <w:rFonts w:ascii="Times New Roman" w:hAnsi="Times New Roman" w:cs="Times New Roman"/>
          <w:sz w:val="28"/>
          <w:szCs w:val="28"/>
        </w:rPr>
        <w:t>ё</w:t>
      </w:r>
      <w:r w:rsidRPr="001A1E2F">
        <w:rPr>
          <w:rFonts w:ascii="Times New Roman" w:hAnsi="Times New Roman" w:cs="Times New Roman"/>
          <w:sz w:val="28"/>
          <w:szCs w:val="28"/>
        </w:rPr>
        <w:t xml:space="preserve"> участков или элементов, устанавливаемая соглашением (договором) сторон. При отсутствии такого соглашения (договора) граница эксплуатацио</w:t>
      </w:r>
      <w:r w:rsidRPr="001A1E2F">
        <w:rPr>
          <w:rFonts w:ascii="Times New Roman" w:hAnsi="Times New Roman" w:cs="Times New Roman"/>
          <w:sz w:val="28"/>
          <w:szCs w:val="28"/>
        </w:rPr>
        <w:t>н</w:t>
      </w:r>
      <w:r w:rsidRPr="001A1E2F">
        <w:rPr>
          <w:rFonts w:ascii="Times New Roman" w:hAnsi="Times New Roman" w:cs="Times New Roman"/>
          <w:sz w:val="28"/>
          <w:szCs w:val="28"/>
        </w:rPr>
        <w:t>ной ответственности совпадает с границей балансовой принадлежности.</w:t>
      </w:r>
    </w:p>
    <w:p w:rsidR="0098113C" w:rsidRPr="001A1E2F" w:rsidRDefault="0098113C" w:rsidP="00F64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b/>
          <w:bCs/>
          <w:sz w:val="28"/>
          <w:szCs w:val="28"/>
        </w:rPr>
        <w:t>Договорная электрическая мощность</w:t>
      </w:r>
      <w:r w:rsidRPr="001A1E2F">
        <w:rPr>
          <w:rFonts w:ascii="Times New Roman" w:hAnsi="Times New Roman" w:cs="Times New Roman"/>
          <w:sz w:val="28"/>
          <w:szCs w:val="28"/>
        </w:rPr>
        <w:t xml:space="preserve"> – установленная договором предельная величина суммарной (по всем источникам энергоснабжения) потребляемой абонентом мощности в зависимости от времени суток, дня недели, месяца, с</w:t>
      </w:r>
      <w:r w:rsidRPr="001A1E2F">
        <w:rPr>
          <w:rFonts w:ascii="Times New Roman" w:hAnsi="Times New Roman" w:cs="Times New Roman"/>
          <w:sz w:val="28"/>
          <w:szCs w:val="28"/>
        </w:rPr>
        <w:t>е</w:t>
      </w:r>
      <w:r w:rsidRPr="001A1E2F">
        <w:rPr>
          <w:rFonts w:ascii="Times New Roman" w:hAnsi="Times New Roman" w:cs="Times New Roman"/>
          <w:sz w:val="28"/>
          <w:szCs w:val="28"/>
        </w:rPr>
        <w:t>зона и режима электроснабжения.</w:t>
      </w:r>
    </w:p>
    <w:p w:rsidR="0098113C" w:rsidRPr="001A1E2F" w:rsidRDefault="0098113C" w:rsidP="00F64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b/>
          <w:bCs/>
          <w:sz w:val="28"/>
          <w:szCs w:val="28"/>
        </w:rPr>
        <w:t>Разреш</w:t>
      </w:r>
      <w:r w:rsidR="00F64F45" w:rsidRPr="001A1E2F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1A1E2F">
        <w:rPr>
          <w:rFonts w:ascii="Times New Roman" w:hAnsi="Times New Roman" w:cs="Times New Roman"/>
          <w:b/>
          <w:bCs/>
          <w:sz w:val="28"/>
          <w:szCs w:val="28"/>
        </w:rPr>
        <w:t>нная мощность</w:t>
      </w:r>
      <w:r w:rsidRPr="001A1E2F">
        <w:rPr>
          <w:rFonts w:ascii="Times New Roman" w:hAnsi="Times New Roman" w:cs="Times New Roman"/>
          <w:sz w:val="28"/>
          <w:szCs w:val="28"/>
        </w:rPr>
        <w:t xml:space="preserve"> – величина электрической мощности, которую </w:t>
      </w:r>
      <w:proofErr w:type="spellStart"/>
      <w:r w:rsidRPr="001A1E2F">
        <w:rPr>
          <w:rFonts w:ascii="Times New Roman" w:hAnsi="Times New Roman" w:cs="Times New Roman"/>
          <w:sz w:val="28"/>
          <w:szCs w:val="28"/>
        </w:rPr>
        <w:t>эне</w:t>
      </w:r>
      <w:r w:rsidRPr="001A1E2F">
        <w:rPr>
          <w:rFonts w:ascii="Times New Roman" w:hAnsi="Times New Roman" w:cs="Times New Roman"/>
          <w:sz w:val="28"/>
          <w:szCs w:val="28"/>
        </w:rPr>
        <w:t>р</w:t>
      </w:r>
      <w:r w:rsidRPr="001A1E2F">
        <w:rPr>
          <w:rFonts w:ascii="Times New Roman" w:hAnsi="Times New Roman" w:cs="Times New Roman"/>
          <w:sz w:val="28"/>
          <w:szCs w:val="28"/>
        </w:rPr>
        <w:t>госнабжающая</w:t>
      </w:r>
      <w:proofErr w:type="spellEnd"/>
      <w:r w:rsidRPr="001A1E2F">
        <w:rPr>
          <w:rFonts w:ascii="Times New Roman" w:hAnsi="Times New Roman" w:cs="Times New Roman"/>
          <w:sz w:val="28"/>
          <w:szCs w:val="28"/>
        </w:rPr>
        <w:t xml:space="preserve"> организация разрешила абоненту (потребителю) на основании технических условий присоединить к своим сетям.</w:t>
      </w:r>
    </w:p>
    <w:p w:rsidR="0098113C" w:rsidRPr="001A1E2F" w:rsidRDefault="0098113C" w:rsidP="00F64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b/>
          <w:bCs/>
          <w:sz w:val="28"/>
          <w:szCs w:val="28"/>
        </w:rPr>
        <w:t>Установленная (присоедин</w:t>
      </w:r>
      <w:r w:rsidR="00F64F45" w:rsidRPr="001A1E2F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1A1E2F">
        <w:rPr>
          <w:rFonts w:ascii="Times New Roman" w:hAnsi="Times New Roman" w:cs="Times New Roman"/>
          <w:b/>
          <w:bCs/>
          <w:sz w:val="28"/>
          <w:szCs w:val="28"/>
        </w:rPr>
        <w:t>нная) мощность</w:t>
      </w:r>
      <w:r w:rsidRPr="001A1E2F">
        <w:rPr>
          <w:rFonts w:ascii="Times New Roman" w:hAnsi="Times New Roman" w:cs="Times New Roman"/>
          <w:sz w:val="28"/>
          <w:szCs w:val="28"/>
        </w:rPr>
        <w:t xml:space="preserve"> – величина суммарной мощн</w:t>
      </w:r>
      <w:r w:rsidRPr="001A1E2F">
        <w:rPr>
          <w:rFonts w:ascii="Times New Roman" w:hAnsi="Times New Roman" w:cs="Times New Roman"/>
          <w:sz w:val="28"/>
          <w:szCs w:val="28"/>
        </w:rPr>
        <w:t>о</w:t>
      </w:r>
      <w:r w:rsidRPr="001A1E2F">
        <w:rPr>
          <w:rFonts w:ascii="Times New Roman" w:hAnsi="Times New Roman" w:cs="Times New Roman"/>
          <w:sz w:val="28"/>
          <w:szCs w:val="28"/>
        </w:rPr>
        <w:t>сти трансформаторов абонента, преобразующих электрическую энергию на р</w:t>
      </w:r>
      <w:r w:rsidRPr="001A1E2F">
        <w:rPr>
          <w:rFonts w:ascii="Times New Roman" w:hAnsi="Times New Roman" w:cs="Times New Roman"/>
          <w:sz w:val="28"/>
          <w:szCs w:val="28"/>
        </w:rPr>
        <w:t>а</w:t>
      </w:r>
      <w:r w:rsidRPr="001A1E2F">
        <w:rPr>
          <w:rFonts w:ascii="Times New Roman" w:hAnsi="Times New Roman" w:cs="Times New Roman"/>
          <w:sz w:val="28"/>
          <w:szCs w:val="28"/>
        </w:rPr>
        <w:t xml:space="preserve">бочее напряжение </w:t>
      </w:r>
      <w:proofErr w:type="spellStart"/>
      <w:r w:rsidRPr="001A1E2F">
        <w:rPr>
          <w:rFonts w:ascii="Times New Roman" w:hAnsi="Times New Roman" w:cs="Times New Roman"/>
          <w:sz w:val="28"/>
          <w:szCs w:val="28"/>
        </w:rPr>
        <w:t>электропри</w:t>
      </w:r>
      <w:r w:rsidR="00F64F45" w:rsidRPr="001A1E2F">
        <w:rPr>
          <w:rFonts w:ascii="Times New Roman" w:hAnsi="Times New Roman" w:cs="Times New Roman"/>
          <w:sz w:val="28"/>
          <w:szCs w:val="28"/>
        </w:rPr>
        <w:t>ё</w:t>
      </w:r>
      <w:r w:rsidRPr="001A1E2F">
        <w:rPr>
          <w:rFonts w:ascii="Times New Roman" w:hAnsi="Times New Roman" w:cs="Times New Roman"/>
          <w:sz w:val="28"/>
          <w:szCs w:val="28"/>
        </w:rPr>
        <w:t>мников</w:t>
      </w:r>
      <w:proofErr w:type="spellEnd"/>
      <w:r w:rsidRPr="001A1E2F">
        <w:rPr>
          <w:rFonts w:ascii="Times New Roman" w:hAnsi="Times New Roman" w:cs="Times New Roman"/>
          <w:sz w:val="28"/>
          <w:szCs w:val="28"/>
        </w:rPr>
        <w:t xml:space="preserve"> абонента</w:t>
      </w:r>
      <w:r w:rsidR="00F64F45" w:rsidRPr="001A1E2F">
        <w:rPr>
          <w:rFonts w:ascii="Times New Roman" w:hAnsi="Times New Roman" w:cs="Times New Roman"/>
          <w:sz w:val="28"/>
          <w:szCs w:val="28"/>
        </w:rPr>
        <w:t>,</w:t>
      </w:r>
      <w:r w:rsidRPr="001A1E2F">
        <w:rPr>
          <w:rFonts w:ascii="Times New Roman" w:hAnsi="Times New Roman" w:cs="Times New Roman"/>
          <w:sz w:val="28"/>
          <w:szCs w:val="28"/>
        </w:rPr>
        <w:t xml:space="preserve"> и электродвигателей выше 1000</w:t>
      </w:r>
      <w:proofErr w:type="gramStart"/>
      <w:r w:rsidRPr="001A1E2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A1E2F">
        <w:rPr>
          <w:rFonts w:ascii="Times New Roman" w:hAnsi="Times New Roman" w:cs="Times New Roman"/>
          <w:sz w:val="28"/>
          <w:szCs w:val="28"/>
        </w:rPr>
        <w:t>, присоедин</w:t>
      </w:r>
      <w:r w:rsidR="00F64F45" w:rsidRPr="001A1E2F">
        <w:rPr>
          <w:rFonts w:ascii="Times New Roman" w:hAnsi="Times New Roman" w:cs="Times New Roman"/>
          <w:sz w:val="28"/>
          <w:szCs w:val="28"/>
        </w:rPr>
        <w:t>ё</w:t>
      </w:r>
      <w:r w:rsidRPr="001A1E2F">
        <w:rPr>
          <w:rFonts w:ascii="Times New Roman" w:hAnsi="Times New Roman" w:cs="Times New Roman"/>
          <w:sz w:val="28"/>
          <w:szCs w:val="28"/>
        </w:rPr>
        <w:t xml:space="preserve">нных непосредственно к электрической сети </w:t>
      </w:r>
      <w:proofErr w:type="spellStart"/>
      <w:r w:rsidRPr="001A1E2F">
        <w:rPr>
          <w:rFonts w:ascii="Times New Roman" w:hAnsi="Times New Roman" w:cs="Times New Roman"/>
          <w:sz w:val="28"/>
          <w:szCs w:val="28"/>
        </w:rPr>
        <w:t>энергоснабж</w:t>
      </w:r>
      <w:r w:rsidRPr="001A1E2F">
        <w:rPr>
          <w:rFonts w:ascii="Times New Roman" w:hAnsi="Times New Roman" w:cs="Times New Roman"/>
          <w:sz w:val="28"/>
          <w:szCs w:val="28"/>
        </w:rPr>
        <w:t>а</w:t>
      </w:r>
      <w:r w:rsidRPr="001A1E2F">
        <w:rPr>
          <w:rFonts w:ascii="Times New Roman" w:hAnsi="Times New Roman" w:cs="Times New Roman"/>
          <w:sz w:val="28"/>
          <w:szCs w:val="28"/>
        </w:rPr>
        <w:t>ющей</w:t>
      </w:r>
      <w:proofErr w:type="spellEnd"/>
      <w:r w:rsidRPr="001A1E2F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98113C" w:rsidRPr="001A1E2F" w:rsidRDefault="0098113C" w:rsidP="00F64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b/>
          <w:bCs/>
          <w:sz w:val="28"/>
          <w:szCs w:val="28"/>
        </w:rPr>
        <w:t>Узел коммерческого учёта энергоресурсов и воды</w:t>
      </w:r>
      <w:r w:rsidRPr="001A1E2F">
        <w:rPr>
          <w:rFonts w:ascii="Times New Roman" w:hAnsi="Times New Roman" w:cs="Times New Roman"/>
          <w:sz w:val="28"/>
          <w:szCs w:val="28"/>
        </w:rPr>
        <w:t xml:space="preserve"> </w:t>
      </w:r>
      <w:r w:rsidR="00F64F45" w:rsidRPr="001A1E2F">
        <w:rPr>
          <w:rFonts w:ascii="Times New Roman" w:hAnsi="Times New Roman" w:cs="Times New Roman"/>
          <w:sz w:val="28"/>
          <w:szCs w:val="28"/>
        </w:rPr>
        <w:t>–</w:t>
      </w:r>
      <w:r w:rsidRPr="001A1E2F">
        <w:rPr>
          <w:rFonts w:ascii="Times New Roman" w:hAnsi="Times New Roman" w:cs="Times New Roman"/>
          <w:sz w:val="28"/>
          <w:szCs w:val="28"/>
        </w:rPr>
        <w:t xml:space="preserve"> совокупность аттест</w:t>
      </w:r>
      <w:r w:rsidRPr="001A1E2F">
        <w:rPr>
          <w:rFonts w:ascii="Times New Roman" w:hAnsi="Times New Roman" w:cs="Times New Roman"/>
          <w:sz w:val="28"/>
          <w:szCs w:val="28"/>
        </w:rPr>
        <w:t>о</w:t>
      </w:r>
      <w:r w:rsidRPr="001A1E2F">
        <w:rPr>
          <w:rFonts w:ascii="Times New Roman" w:hAnsi="Times New Roman" w:cs="Times New Roman"/>
          <w:sz w:val="28"/>
          <w:szCs w:val="28"/>
        </w:rPr>
        <w:t xml:space="preserve">ванных в установленном порядке средств и систем измерений и других </w:t>
      </w:r>
      <w:proofErr w:type="gramStart"/>
      <w:r w:rsidRPr="001A1E2F">
        <w:rPr>
          <w:rFonts w:ascii="Times New Roman" w:hAnsi="Times New Roman" w:cs="Times New Roman"/>
          <w:sz w:val="28"/>
          <w:szCs w:val="28"/>
        </w:rPr>
        <w:t>уст</w:t>
      </w:r>
      <w:r w:rsidR="006579F4" w:rsidRPr="001A1E2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A1E2F">
        <w:rPr>
          <w:rFonts w:ascii="Times New Roman" w:hAnsi="Times New Roman" w:cs="Times New Roman"/>
          <w:sz w:val="28"/>
          <w:szCs w:val="28"/>
        </w:rPr>
        <w:lastRenderedPageBreak/>
        <w:t>ройств</w:t>
      </w:r>
      <w:proofErr w:type="spellEnd"/>
      <w:proofErr w:type="gramEnd"/>
      <w:r w:rsidRPr="001A1E2F">
        <w:rPr>
          <w:rFonts w:ascii="Times New Roman" w:hAnsi="Times New Roman" w:cs="Times New Roman"/>
          <w:sz w:val="28"/>
          <w:szCs w:val="28"/>
        </w:rPr>
        <w:t>, предназначенных для коммерческого учёта количеств энергоресурсов и воды, а также для обеспечения контроля качества энергоресурсов и воды и р</w:t>
      </w:r>
      <w:r w:rsidRPr="001A1E2F">
        <w:rPr>
          <w:rFonts w:ascii="Times New Roman" w:hAnsi="Times New Roman" w:cs="Times New Roman"/>
          <w:sz w:val="28"/>
          <w:szCs w:val="28"/>
        </w:rPr>
        <w:t>е</w:t>
      </w:r>
      <w:r w:rsidRPr="001A1E2F">
        <w:rPr>
          <w:rFonts w:ascii="Times New Roman" w:hAnsi="Times New Roman" w:cs="Times New Roman"/>
          <w:sz w:val="28"/>
          <w:szCs w:val="28"/>
        </w:rPr>
        <w:t>жимов их потребления.</w:t>
      </w:r>
    </w:p>
    <w:p w:rsidR="0098113C" w:rsidRPr="001A1E2F" w:rsidRDefault="0098113C" w:rsidP="00F64F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1E2F">
        <w:rPr>
          <w:rFonts w:ascii="Times New Roman" w:hAnsi="Times New Roman" w:cs="Times New Roman"/>
          <w:b/>
          <w:bCs/>
          <w:sz w:val="28"/>
          <w:szCs w:val="28"/>
        </w:rPr>
        <w:t>Энергоснабжающая</w:t>
      </w:r>
      <w:proofErr w:type="spellEnd"/>
      <w:r w:rsidR="00F64F45" w:rsidRPr="001A1E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1E2F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 w:rsidRPr="001A1E2F">
        <w:rPr>
          <w:rFonts w:ascii="Times New Roman" w:hAnsi="Times New Roman" w:cs="Times New Roman"/>
          <w:sz w:val="28"/>
          <w:szCs w:val="28"/>
        </w:rPr>
        <w:t xml:space="preserve"> - коммерческая организация независимо от организационно-правовой формы, осуществляющая продажу абонентам (п</w:t>
      </w:r>
      <w:r w:rsidRPr="001A1E2F">
        <w:rPr>
          <w:rFonts w:ascii="Times New Roman" w:hAnsi="Times New Roman" w:cs="Times New Roman"/>
          <w:sz w:val="28"/>
          <w:szCs w:val="28"/>
        </w:rPr>
        <w:t>о</w:t>
      </w:r>
      <w:r w:rsidRPr="001A1E2F">
        <w:rPr>
          <w:rFonts w:ascii="Times New Roman" w:hAnsi="Times New Roman" w:cs="Times New Roman"/>
          <w:sz w:val="28"/>
          <w:szCs w:val="28"/>
        </w:rPr>
        <w:t>требителям) произвед</w:t>
      </w:r>
      <w:r w:rsidR="00F64F45" w:rsidRPr="001A1E2F">
        <w:rPr>
          <w:rFonts w:ascii="Times New Roman" w:hAnsi="Times New Roman" w:cs="Times New Roman"/>
          <w:sz w:val="28"/>
          <w:szCs w:val="28"/>
        </w:rPr>
        <w:t>ё</w:t>
      </w:r>
      <w:r w:rsidRPr="001A1E2F">
        <w:rPr>
          <w:rFonts w:ascii="Times New Roman" w:hAnsi="Times New Roman" w:cs="Times New Roman"/>
          <w:sz w:val="28"/>
          <w:szCs w:val="28"/>
        </w:rPr>
        <w:t>нной или купленной тепловой энергии и теплоносит</w:t>
      </w:r>
      <w:r w:rsidRPr="001A1E2F">
        <w:rPr>
          <w:rFonts w:ascii="Times New Roman" w:hAnsi="Times New Roman" w:cs="Times New Roman"/>
          <w:sz w:val="28"/>
          <w:szCs w:val="28"/>
        </w:rPr>
        <w:t>е</w:t>
      </w:r>
      <w:r w:rsidRPr="001A1E2F">
        <w:rPr>
          <w:rFonts w:ascii="Times New Roman" w:hAnsi="Times New Roman" w:cs="Times New Roman"/>
          <w:sz w:val="28"/>
          <w:szCs w:val="28"/>
        </w:rPr>
        <w:t>лей.</w:t>
      </w:r>
    </w:p>
    <w:p w:rsidR="0098113C" w:rsidRPr="001A1E2F" w:rsidRDefault="0098113C" w:rsidP="009811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b/>
          <w:bCs/>
          <w:sz w:val="28"/>
          <w:szCs w:val="28"/>
        </w:rPr>
        <w:t>Возобновляемая</w:t>
      </w:r>
      <w:r w:rsidRPr="001A1E2F">
        <w:rPr>
          <w:rFonts w:ascii="Times New Roman" w:hAnsi="Times New Roman" w:cs="Times New Roman"/>
          <w:sz w:val="28"/>
          <w:szCs w:val="28"/>
        </w:rPr>
        <w:t xml:space="preserve"> или </w:t>
      </w:r>
      <w:r w:rsidRPr="001A1E2F">
        <w:rPr>
          <w:rFonts w:ascii="Times New Roman" w:hAnsi="Times New Roman" w:cs="Times New Roman"/>
          <w:b/>
          <w:bCs/>
          <w:sz w:val="28"/>
          <w:szCs w:val="28"/>
        </w:rPr>
        <w:t>регенеративная энергия</w:t>
      </w:r>
      <w:r w:rsidRPr="001A1E2F">
        <w:rPr>
          <w:rFonts w:ascii="Times New Roman" w:hAnsi="Times New Roman" w:cs="Times New Roman"/>
          <w:sz w:val="28"/>
          <w:szCs w:val="28"/>
        </w:rPr>
        <w:t xml:space="preserve"> («Зел</w:t>
      </w:r>
      <w:r w:rsidR="00F64F45" w:rsidRPr="001A1E2F">
        <w:rPr>
          <w:rFonts w:ascii="Times New Roman" w:hAnsi="Times New Roman" w:cs="Times New Roman"/>
          <w:sz w:val="28"/>
          <w:szCs w:val="28"/>
        </w:rPr>
        <w:t>ё</w:t>
      </w:r>
      <w:r w:rsidRPr="001A1E2F">
        <w:rPr>
          <w:rFonts w:ascii="Times New Roman" w:hAnsi="Times New Roman" w:cs="Times New Roman"/>
          <w:sz w:val="28"/>
          <w:szCs w:val="28"/>
        </w:rPr>
        <w:t>ная энергия») </w:t>
      </w:r>
      <w:r w:rsidR="00F64F45" w:rsidRPr="001A1E2F">
        <w:rPr>
          <w:rFonts w:ascii="Times New Roman" w:hAnsi="Times New Roman" w:cs="Times New Roman"/>
          <w:sz w:val="28"/>
          <w:szCs w:val="28"/>
        </w:rPr>
        <w:t>–</w:t>
      </w:r>
      <w:r w:rsidRPr="001A1E2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Энергия" w:history="1">
        <w:r w:rsidRPr="001A1E2F">
          <w:rPr>
            <w:rFonts w:ascii="Times New Roman" w:hAnsi="Times New Roman" w:cs="Times New Roman"/>
            <w:sz w:val="28"/>
            <w:szCs w:val="28"/>
          </w:rPr>
          <w:t>энергия</w:t>
        </w:r>
      </w:hyperlink>
      <w:r w:rsidRPr="001A1E2F">
        <w:rPr>
          <w:rFonts w:ascii="Times New Roman" w:hAnsi="Times New Roman" w:cs="Times New Roman"/>
          <w:sz w:val="28"/>
          <w:szCs w:val="28"/>
        </w:rPr>
        <w:t xml:space="preserve">, извлекаемая из постоянно происходящих в </w:t>
      </w:r>
      <w:hyperlink r:id="rId11" w:tooltip="Окружающая среда" w:history="1">
        <w:r w:rsidRPr="001A1E2F">
          <w:rPr>
            <w:rFonts w:ascii="Times New Roman" w:hAnsi="Times New Roman" w:cs="Times New Roman"/>
            <w:sz w:val="28"/>
            <w:szCs w:val="28"/>
          </w:rPr>
          <w:t>окружающей среде</w:t>
        </w:r>
      </w:hyperlink>
      <w:r w:rsidRPr="001A1E2F">
        <w:rPr>
          <w:rFonts w:ascii="Times New Roman" w:hAnsi="Times New Roman" w:cs="Times New Roman"/>
          <w:sz w:val="28"/>
          <w:szCs w:val="28"/>
        </w:rPr>
        <w:t xml:space="preserve"> процессов таких как: </w:t>
      </w:r>
      <w:hyperlink r:id="rId12" w:tooltip="Солнечный свет" w:history="1">
        <w:r w:rsidRPr="001A1E2F">
          <w:rPr>
            <w:rFonts w:ascii="Times New Roman" w:hAnsi="Times New Roman" w:cs="Times New Roman"/>
            <w:sz w:val="28"/>
            <w:szCs w:val="28"/>
          </w:rPr>
          <w:t>солнечный свет</w:t>
        </w:r>
      </w:hyperlink>
      <w:r w:rsidRPr="001A1E2F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tooltip="Ветер" w:history="1">
        <w:r w:rsidRPr="001A1E2F">
          <w:rPr>
            <w:rFonts w:ascii="Times New Roman" w:hAnsi="Times New Roman" w:cs="Times New Roman"/>
            <w:sz w:val="28"/>
            <w:szCs w:val="28"/>
          </w:rPr>
          <w:t>ветер</w:t>
        </w:r>
      </w:hyperlink>
      <w:r w:rsidRPr="001A1E2F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tooltip="Дождь" w:history="1">
        <w:r w:rsidRPr="001A1E2F">
          <w:rPr>
            <w:rFonts w:ascii="Times New Roman" w:hAnsi="Times New Roman" w:cs="Times New Roman"/>
            <w:sz w:val="28"/>
            <w:szCs w:val="28"/>
          </w:rPr>
          <w:t>дождь</w:t>
        </w:r>
      </w:hyperlink>
      <w:r w:rsidRPr="001A1E2F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tooltip="Прилив" w:history="1">
        <w:r w:rsidRPr="001A1E2F">
          <w:rPr>
            <w:rFonts w:ascii="Times New Roman" w:hAnsi="Times New Roman" w:cs="Times New Roman"/>
            <w:sz w:val="28"/>
            <w:szCs w:val="28"/>
          </w:rPr>
          <w:t>приливы</w:t>
        </w:r>
      </w:hyperlink>
      <w:r w:rsidRPr="001A1E2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tooltip="Геотермальная энергия" w:history="1">
        <w:r w:rsidRPr="001A1E2F">
          <w:rPr>
            <w:rFonts w:ascii="Times New Roman" w:hAnsi="Times New Roman" w:cs="Times New Roman"/>
            <w:sz w:val="28"/>
            <w:szCs w:val="28"/>
          </w:rPr>
          <w:t>геотермальная теплота</w:t>
        </w:r>
      </w:hyperlink>
      <w:r w:rsidRPr="001A1E2F">
        <w:rPr>
          <w:rFonts w:ascii="Times New Roman" w:hAnsi="Times New Roman" w:cs="Times New Roman"/>
          <w:sz w:val="28"/>
          <w:szCs w:val="28"/>
        </w:rPr>
        <w:t xml:space="preserve"> и пред</w:t>
      </w:r>
      <w:r w:rsidRPr="001A1E2F">
        <w:rPr>
          <w:rFonts w:ascii="Times New Roman" w:hAnsi="Times New Roman" w:cs="Times New Roman"/>
          <w:sz w:val="28"/>
          <w:szCs w:val="28"/>
        </w:rPr>
        <w:t>о</w:t>
      </w:r>
      <w:r w:rsidRPr="001A1E2F">
        <w:rPr>
          <w:rFonts w:ascii="Times New Roman" w:hAnsi="Times New Roman" w:cs="Times New Roman"/>
          <w:sz w:val="28"/>
          <w:szCs w:val="28"/>
        </w:rPr>
        <w:t xml:space="preserve">ставляемая для </w:t>
      </w:r>
      <w:hyperlink r:id="rId17" w:tooltip="Техника" w:history="1">
        <w:r w:rsidRPr="001A1E2F">
          <w:rPr>
            <w:rFonts w:ascii="Times New Roman" w:hAnsi="Times New Roman" w:cs="Times New Roman"/>
            <w:sz w:val="28"/>
            <w:szCs w:val="28"/>
          </w:rPr>
          <w:t>технического</w:t>
        </w:r>
      </w:hyperlink>
      <w:r w:rsidRPr="001A1E2F">
        <w:rPr>
          <w:rFonts w:ascii="Times New Roman" w:hAnsi="Times New Roman" w:cs="Times New Roman"/>
          <w:sz w:val="28"/>
          <w:szCs w:val="28"/>
        </w:rPr>
        <w:t xml:space="preserve"> применения. </w:t>
      </w:r>
    </w:p>
    <w:p w:rsidR="0098113C" w:rsidRPr="001A1E2F" w:rsidRDefault="0098113C" w:rsidP="009811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b/>
          <w:sz w:val="28"/>
          <w:szCs w:val="28"/>
        </w:rPr>
        <w:t>Топливно-энергетический ресурс</w:t>
      </w:r>
      <w:r w:rsidRPr="001A1E2F">
        <w:rPr>
          <w:rFonts w:ascii="Times New Roman" w:hAnsi="Times New Roman" w:cs="Times New Roman"/>
          <w:sz w:val="28"/>
          <w:szCs w:val="28"/>
        </w:rPr>
        <w:t xml:space="preserve"> </w:t>
      </w:r>
      <w:r w:rsidR="00F64F45" w:rsidRPr="001A1E2F">
        <w:rPr>
          <w:rFonts w:ascii="Times New Roman" w:hAnsi="Times New Roman" w:cs="Times New Roman"/>
          <w:sz w:val="28"/>
          <w:szCs w:val="28"/>
        </w:rPr>
        <w:t>–</w:t>
      </w:r>
      <w:r w:rsidRPr="001A1E2F">
        <w:rPr>
          <w:rFonts w:ascii="Times New Roman" w:hAnsi="Times New Roman" w:cs="Times New Roman"/>
          <w:sz w:val="28"/>
          <w:szCs w:val="28"/>
        </w:rPr>
        <w:t xml:space="preserve"> носитель, энергия которого используется или может быть использована при осуществлении хозяйственной и иной де</w:t>
      </w:r>
      <w:r w:rsidRPr="001A1E2F">
        <w:rPr>
          <w:rFonts w:ascii="Times New Roman" w:hAnsi="Times New Roman" w:cs="Times New Roman"/>
          <w:sz w:val="28"/>
          <w:szCs w:val="28"/>
        </w:rPr>
        <w:t>я</w:t>
      </w:r>
      <w:r w:rsidRPr="001A1E2F">
        <w:rPr>
          <w:rFonts w:ascii="Times New Roman" w:hAnsi="Times New Roman" w:cs="Times New Roman"/>
          <w:sz w:val="28"/>
          <w:szCs w:val="28"/>
        </w:rPr>
        <w:t>тельности, а также вид энергии (атомная, тепловая, электрическая, электрома</w:t>
      </w:r>
      <w:r w:rsidRPr="001A1E2F">
        <w:rPr>
          <w:rFonts w:ascii="Times New Roman" w:hAnsi="Times New Roman" w:cs="Times New Roman"/>
          <w:sz w:val="28"/>
          <w:szCs w:val="28"/>
        </w:rPr>
        <w:t>г</w:t>
      </w:r>
      <w:r w:rsidRPr="001A1E2F">
        <w:rPr>
          <w:rFonts w:ascii="Times New Roman" w:hAnsi="Times New Roman" w:cs="Times New Roman"/>
          <w:sz w:val="28"/>
          <w:szCs w:val="28"/>
        </w:rPr>
        <w:t>нитная энергия или другой вид энергии).</w:t>
      </w:r>
    </w:p>
    <w:p w:rsidR="0098113C" w:rsidRPr="001A1E2F" w:rsidRDefault="0098113C" w:rsidP="009811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b/>
          <w:sz w:val="28"/>
          <w:szCs w:val="28"/>
        </w:rPr>
        <w:t>Энергосбережение</w:t>
      </w:r>
      <w:r w:rsidRPr="001A1E2F">
        <w:rPr>
          <w:rFonts w:ascii="Times New Roman" w:hAnsi="Times New Roman" w:cs="Times New Roman"/>
          <w:sz w:val="28"/>
          <w:szCs w:val="28"/>
        </w:rPr>
        <w:t xml:space="preserve"> </w:t>
      </w:r>
      <w:r w:rsidR="00F64F45" w:rsidRPr="001A1E2F">
        <w:rPr>
          <w:rFonts w:ascii="Times New Roman" w:hAnsi="Times New Roman" w:cs="Times New Roman"/>
          <w:sz w:val="28"/>
          <w:szCs w:val="28"/>
        </w:rPr>
        <w:t>–</w:t>
      </w:r>
      <w:r w:rsidRPr="001A1E2F">
        <w:rPr>
          <w:rFonts w:ascii="Times New Roman" w:hAnsi="Times New Roman" w:cs="Times New Roman"/>
          <w:sz w:val="28"/>
          <w:szCs w:val="28"/>
        </w:rPr>
        <w:t xml:space="preserve"> реализация организационных, правовых, технических, технологических, экономических и иных мер, направленных на уменьшение объёма используемых энергетических ресурсов при сохранении соответству</w:t>
      </w:r>
      <w:r w:rsidRPr="001A1E2F">
        <w:rPr>
          <w:rFonts w:ascii="Times New Roman" w:hAnsi="Times New Roman" w:cs="Times New Roman"/>
          <w:sz w:val="28"/>
          <w:szCs w:val="28"/>
        </w:rPr>
        <w:t>ю</w:t>
      </w:r>
      <w:r w:rsidRPr="001A1E2F">
        <w:rPr>
          <w:rFonts w:ascii="Times New Roman" w:hAnsi="Times New Roman" w:cs="Times New Roman"/>
          <w:sz w:val="28"/>
          <w:szCs w:val="28"/>
        </w:rPr>
        <w:t>щего полезного эффекта от их использования (в том числе объёма произведе</w:t>
      </w:r>
      <w:r w:rsidRPr="001A1E2F">
        <w:rPr>
          <w:rFonts w:ascii="Times New Roman" w:hAnsi="Times New Roman" w:cs="Times New Roman"/>
          <w:sz w:val="28"/>
          <w:szCs w:val="28"/>
        </w:rPr>
        <w:t>н</w:t>
      </w:r>
      <w:r w:rsidRPr="001A1E2F">
        <w:rPr>
          <w:rFonts w:ascii="Times New Roman" w:hAnsi="Times New Roman" w:cs="Times New Roman"/>
          <w:sz w:val="28"/>
          <w:szCs w:val="28"/>
        </w:rPr>
        <w:t>ной продукции, выполненных работ, оказанных услуг).</w:t>
      </w:r>
    </w:p>
    <w:p w:rsidR="00C47866" w:rsidRPr="001A1E2F" w:rsidRDefault="00C47866" w:rsidP="009811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b/>
          <w:sz w:val="28"/>
          <w:szCs w:val="28"/>
        </w:rPr>
        <w:t>Ограждающие конструкции</w:t>
      </w:r>
      <w:r w:rsidR="00F64F45" w:rsidRPr="001A1E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F45" w:rsidRPr="001A1E2F">
        <w:rPr>
          <w:rFonts w:ascii="Times New Roman" w:hAnsi="Times New Roman" w:cs="Times New Roman"/>
          <w:sz w:val="28"/>
          <w:szCs w:val="28"/>
        </w:rPr>
        <w:t>–</w:t>
      </w:r>
      <w:r w:rsidR="00ED7EF9" w:rsidRPr="001A1E2F">
        <w:rPr>
          <w:rFonts w:ascii="Times New Roman" w:hAnsi="Times New Roman" w:cs="Times New Roman"/>
          <w:sz w:val="28"/>
          <w:szCs w:val="28"/>
        </w:rPr>
        <w:t xml:space="preserve"> </w:t>
      </w:r>
      <w:r w:rsidR="00A84D61" w:rsidRPr="001A1E2F">
        <w:rPr>
          <w:rFonts w:ascii="Times New Roman" w:hAnsi="Times New Roman" w:cs="Times New Roman"/>
          <w:sz w:val="28"/>
          <w:szCs w:val="28"/>
        </w:rPr>
        <w:t>строительные конструкции (стены, перекрытия, перегородки и т. п.), которые образуют наружную оболочку здания, защища</w:t>
      </w:r>
      <w:r w:rsidR="00A84D61" w:rsidRPr="001A1E2F">
        <w:rPr>
          <w:rFonts w:ascii="Times New Roman" w:hAnsi="Times New Roman" w:cs="Times New Roman"/>
          <w:sz w:val="28"/>
          <w:szCs w:val="28"/>
        </w:rPr>
        <w:t>ю</w:t>
      </w:r>
      <w:r w:rsidR="00A84D61" w:rsidRPr="001A1E2F">
        <w:rPr>
          <w:rFonts w:ascii="Times New Roman" w:hAnsi="Times New Roman" w:cs="Times New Roman"/>
          <w:sz w:val="28"/>
          <w:szCs w:val="28"/>
        </w:rPr>
        <w:t>щую его от воздействия тепла, влаги, ветра и т. п., а также разделяют здание на отдельные помещения.</w:t>
      </w:r>
    </w:p>
    <w:p w:rsidR="006579F4" w:rsidRPr="001A1E2F" w:rsidRDefault="006579F4" w:rsidP="009811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b/>
          <w:sz w:val="28"/>
          <w:szCs w:val="28"/>
        </w:rPr>
        <w:t>Покрытие</w:t>
      </w:r>
      <w:r w:rsidRPr="001A1E2F">
        <w:rPr>
          <w:rFonts w:ascii="Times New Roman" w:hAnsi="Times New Roman" w:cs="Times New Roman"/>
          <w:sz w:val="28"/>
          <w:szCs w:val="28"/>
        </w:rPr>
        <w:t xml:space="preserve"> (или </w:t>
      </w:r>
      <w:r w:rsidR="001C2CD1" w:rsidRPr="001A1E2F">
        <w:rPr>
          <w:rFonts w:ascii="Times New Roman" w:hAnsi="Times New Roman" w:cs="Times New Roman"/>
          <w:sz w:val="28"/>
          <w:szCs w:val="28"/>
        </w:rPr>
        <w:t xml:space="preserve">плоская </w:t>
      </w:r>
      <w:r w:rsidRPr="001A1E2F">
        <w:rPr>
          <w:rFonts w:ascii="Times New Roman" w:hAnsi="Times New Roman" w:cs="Times New Roman"/>
          <w:sz w:val="28"/>
          <w:szCs w:val="28"/>
        </w:rPr>
        <w:t>крыша)</w:t>
      </w:r>
      <w:r w:rsidR="00F64F45" w:rsidRPr="001A1E2F">
        <w:rPr>
          <w:rFonts w:ascii="Times New Roman" w:hAnsi="Times New Roman" w:cs="Times New Roman"/>
          <w:sz w:val="28"/>
          <w:szCs w:val="28"/>
        </w:rPr>
        <w:t xml:space="preserve"> –</w:t>
      </w:r>
      <w:r w:rsidRPr="001A1E2F">
        <w:rPr>
          <w:rFonts w:ascii="Times New Roman" w:hAnsi="Times New Roman" w:cs="Times New Roman"/>
          <w:sz w:val="28"/>
          <w:szCs w:val="28"/>
        </w:rPr>
        <w:t xml:space="preserve"> верхняя конструкция </w:t>
      </w:r>
      <w:r w:rsidRPr="001A1E2F">
        <w:rPr>
          <w:rFonts w:ascii="Times New Roman" w:hAnsi="Times New Roman" w:cs="Times New Roman"/>
          <w:bCs/>
          <w:sz w:val="28"/>
          <w:szCs w:val="28"/>
        </w:rPr>
        <w:t>здания</w:t>
      </w:r>
      <w:r w:rsidRPr="001A1E2F">
        <w:rPr>
          <w:rFonts w:ascii="Times New Roman" w:hAnsi="Times New Roman" w:cs="Times New Roman"/>
          <w:sz w:val="28"/>
          <w:szCs w:val="28"/>
        </w:rPr>
        <w:t>, которая служит для защиты от атмосферных осадков, дождевой и талой воды.</w:t>
      </w:r>
    </w:p>
    <w:p w:rsidR="006579F4" w:rsidRPr="001A1E2F" w:rsidRDefault="006579F4" w:rsidP="009811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b/>
          <w:sz w:val="28"/>
          <w:szCs w:val="28"/>
        </w:rPr>
        <w:t>Перекрытие</w:t>
      </w:r>
      <w:r w:rsidRPr="001A1E2F">
        <w:rPr>
          <w:rFonts w:ascii="Times New Roman" w:hAnsi="Times New Roman" w:cs="Times New Roman"/>
          <w:sz w:val="28"/>
          <w:szCs w:val="28"/>
        </w:rPr>
        <w:t xml:space="preserve"> </w:t>
      </w:r>
      <w:r w:rsidR="00B15378" w:rsidRPr="001A1E2F">
        <w:rPr>
          <w:rFonts w:ascii="Times New Roman" w:hAnsi="Times New Roman" w:cs="Times New Roman"/>
          <w:sz w:val="28"/>
          <w:szCs w:val="28"/>
        </w:rPr>
        <w:t>–</w:t>
      </w:r>
      <w:r w:rsidRPr="001A1E2F">
        <w:rPr>
          <w:rFonts w:ascii="Times New Roman" w:hAnsi="Times New Roman" w:cs="Times New Roman"/>
          <w:sz w:val="28"/>
          <w:szCs w:val="28"/>
        </w:rPr>
        <w:t xml:space="preserve"> горизонтальная внутренняя защитная конструкция, которая ра</w:t>
      </w:r>
      <w:r w:rsidRPr="001A1E2F">
        <w:rPr>
          <w:rFonts w:ascii="Times New Roman" w:hAnsi="Times New Roman" w:cs="Times New Roman"/>
          <w:sz w:val="28"/>
          <w:szCs w:val="28"/>
        </w:rPr>
        <w:t>з</w:t>
      </w:r>
      <w:r w:rsidRPr="001A1E2F">
        <w:rPr>
          <w:rFonts w:ascii="Times New Roman" w:hAnsi="Times New Roman" w:cs="Times New Roman"/>
          <w:sz w:val="28"/>
          <w:szCs w:val="28"/>
        </w:rPr>
        <w:t>деляет по высоте смежные помещения в здании или сооружении.</w:t>
      </w:r>
    </w:p>
    <w:p w:rsidR="00C47866" w:rsidRPr="001A1E2F" w:rsidRDefault="00C47866" w:rsidP="00ED7E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E2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Отапливаемый объ</w:t>
      </w:r>
      <w:r w:rsidR="00B15378" w:rsidRPr="001A1E2F">
        <w:rPr>
          <w:rFonts w:ascii="Times New Roman" w:eastAsia="Times New Roman" w:hAnsi="Times New Roman" w:cs="Times New Roman"/>
          <w:b/>
          <w:sz w:val="28"/>
          <w:szCs w:val="28"/>
        </w:rPr>
        <w:t>ё</w:t>
      </w:r>
      <w:r w:rsidRPr="001A1E2F">
        <w:rPr>
          <w:rFonts w:ascii="Times New Roman" w:eastAsia="Times New Roman" w:hAnsi="Times New Roman" w:cs="Times New Roman"/>
          <w:b/>
          <w:sz w:val="28"/>
          <w:szCs w:val="28"/>
        </w:rPr>
        <w:t>м здания</w:t>
      </w:r>
      <w:r w:rsidR="00B15378" w:rsidRPr="001A1E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5378" w:rsidRPr="001A1E2F">
        <w:rPr>
          <w:rFonts w:ascii="Times New Roman" w:hAnsi="Times New Roman" w:cs="Times New Roman"/>
          <w:sz w:val="28"/>
          <w:szCs w:val="28"/>
        </w:rPr>
        <w:t>–</w:t>
      </w:r>
      <w:r w:rsidR="00ED7EF9" w:rsidRPr="001A1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>произведение отапливаемой площади этажа на внутреннюю высоту, измеряемую от поверхности пола первого этажа до п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>верхности потолка последнего этажа.</w:t>
      </w:r>
      <w:r w:rsidR="00B15378" w:rsidRPr="001A1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>При сложных формах внутреннего объ</w:t>
      </w:r>
      <w:r w:rsidR="00B15378" w:rsidRPr="001A1E2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>ма здания отапливаемый объ</w:t>
      </w:r>
      <w:r w:rsidR="00B15378" w:rsidRPr="001A1E2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>м определяется как объ</w:t>
      </w:r>
      <w:r w:rsidR="00B15378" w:rsidRPr="001A1E2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>м пространства, огран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>ченного внутренними поверхностями наружных ограждений (стен, покрытия или чердачного перекрытия, цокольного перекрытия).</w:t>
      </w:r>
    </w:p>
    <w:p w:rsidR="00A27406" w:rsidRPr="001A1E2F" w:rsidRDefault="00A27406" w:rsidP="00ED7E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E2F">
        <w:rPr>
          <w:rStyle w:val="w"/>
          <w:rFonts w:ascii="Times New Roman" w:hAnsi="Times New Roman" w:cs="Times New Roman"/>
          <w:b/>
          <w:sz w:val="28"/>
          <w:szCs w:val="28"/>
        </w:rPr>
        <w:t>Строительный объём здания</w:t>
      </w:r>
      <w:r w:rsidRPr="001A1E2F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="00B15378" w:rsidRPr="001A1E2F">
        <w:rPr>
          <w:rFonts w:ascii="Times New Roman" w:hAnsi="Times New Roman" w:cs="Times New Roman"/>
          <w:sz w:val="28"/>
          <w:szCs w:val="28"/>
        </w:rPr>
        <w:t>–</w:t>
      </w:r>
      <w:r w:rsidR="00B15378" w:rsidRPr="001A1E2F">
        <w:rPr>
          <w:rStyle w:val="w"/>
          <w:rFonts w:ascii="Times New Roman" w:hAnsi="Times New Roman" w:cs="Times New Roman"/>
          <w:sz w:val="28"/>
          <w:szCs w:val="28"/>
        </w:rPr>
        <w:t xml:space="preserve"> </w:t>
      </w:r>
      <w:r w:rsidR="00013674" w:rsidRPr="001A1E2F">
        <w:rPr>
          <w:rFonts w:ascii="Times New Roman" w:hAnsi="Times New Roman" w:cs="Times New Roman"/>
          <w:sz w:val="28"/>
          <w:szCs w:val="28"/>
        </w:rPr>
        <w:t>произведение площади в горизонтальном с</w:t>
      </w:r>
      <w:r w:rsidR="00013674" w:rsidRPr="001A1E2F">
        <w:rPr>
          <w:rFonts w:ascii="Times New Roman" w:hAnsi="Times New Roman" w:cs="Times New Roman"/>
          <w:sz w:val="28"/>
          <w:szCs w:val="28"/>
        </w:rPr>
        <w:t>е</w:t>
      </w:r>
      <w:r w:rsidR="00013674" w:rsidRPr="001A1E2F">
        <w:rPr>
          <w:rFonts w:ascii="Times New Roman" w:hAnsi="Times New Roman" w:cs="Times New Roman"/>
          <w:sz w:val="28"/>
          <w:szCs w:val="28"/>
        </w:rPr>
        <w:t>чении по наружному обводу сооружения по первому этажу выше цокольного помещения на высоту (полную) постройки. Последняя величина измеряется от верхней поверхности слоя теплоизоляции на чердачном помещении до чистого пола на 1-м этаже. При плоских крышных конструкциях в расч</w:t>
      </w:r>
      <w:r w:rsidR="00C36C96" w:rsidRPr="001A1E2F">
        <w:rPr>
          <w:rFonts w:ascii="Times New Roman" w:hAnsi="Times New Roman" w:cs="Times New Roman"/>
          <w:sz w:val="28"/>
          <w:szCs w:val="28"/>
        </w:rPr>
        <w:t>ё</w:t>
      </w:r>
      <w:r w:rsidR="00013674" w:rsidRPr="001A1E2F">
        <w:rPr>
          <w:rFonts w:ascii="Times New Roman" w:hAnsi="Times New Roman" w:cs="Times New Roman"/>
          <w:sz w:val="28"/>
          <w:szCs w:val="28"/>
        </w:rPr>
        <w:t>т строительного объ</w:t>
      </w:r>
      <w:r w:rsidR="00C36C96" w:rsidRPr="001A1E2F">
        <w:rPr>
          <w:rFonts w:ascii="Times New Roman" w:hAnsi="Times New Roman" w:cs="Times New Roman"/>
          <w:sz w:val="28"/>
          <w:szCs w:val="28"/>
        </w:rPr>
        <w:t>ё</w:t>
      </w:r>
      <w:r w:rsidR="00013674" w:rsidRPr="001A1E2F">
        <w:rPr>
          <w:rFonts w:ascii="Times New Roman" w:hAnsi="Times New Roman" w:cs="Times New Roman"/>
          <w:sz w:val="28"/>
          <w:szCs w:val="28"/>
        </w:rPr>
        <w:t>ма здания берется средняя отметка верхней части кровли.</w:t>
      </w:r>
    </w:p>
    <w:p w:rsidR="00A27406" w:rsidRPr="001A1E2F" w:rsidRDefault="00A27406" w:rsidP="00A274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A1E2F">
        <w:rPr>
          <w:rFonts w:ascii="Times New Roman" w:eastAsia="Times New Roman" w:hAnsi="Times New Roman" w:cs="Times New Roman"/>
          <w:b/>
          <w:sz w:val="28"/>
          <w:szCs w:val="28"/>
        </w:rPr>
        <w:t>Отапливаемая площадь здания</w:t>
      </w:r>
      <w:r w:rsidR="00C36C96" w:rsidRPr="001A1E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36C96" w:rsidRPr="001A1E2F">
        <w:rPr>
          <w:rFonts w:ascii="Times New Roman" w:hAnsi="Times New Roman" w:cs="Times New Roman"/>
          <w:sz w:val="28"/>
          <w:szCs w:val="28"/>
        </w:rPr>
        <w:t>–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 xml:space="preserve"> площадь этажей (в том числе и мансардн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>го, отапливаемого цокольного и подвального) здания, измеряемую в пределах внутренних поверхностей наружных стен, включая площадь, занимаемую пер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 xml:space="preserve">городками и внутренними стенами. При этом площадь </w:t>
      </w:r>
      <w:r w:rsidR="00013674" w:rsidRPr="001A1E2F">
        <w:rPr>
          <w:rFonts w:ascii="Times New Roman" w:eastAsia="Times New Roman" w:hAnsi="Times New Roman" w:cs="Times New Roman"/>
          <w:sz w:val="28"/>
          <w:szCs w:val="28"/>
        </w:rPr>
        <w:t xml:space="preserve">внутренних 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>лестничных клеток и лифтовых ша</w:t>
      </w:r>
      <w:proofErr w:type="gramStart"/>
      <w:r w:rsidRPr="001A1E2F">
        <w:rPr>
          <w:rFonts w:ascii="Times New Roman" w:eastAsia="Times New Roman" w:hAnsi="Times New Roman" w:cs="Times New Roman"/>
          <w:sz w:val="28"/>
          <w:szCs w:val="28"/>
        </w:rPr>
        <w:t>хт вкл</w:t>
      </w:r>
      <w:proofErr w:type="gramEnd"/>
      <w:r w:rsidRPr="001A1E2F">
        <w:rPr>
          <w:rFonts w:ascii="Times New Roman" w:eastAsia="Times New Roman" w:hAnsi="Times New Roman" w:cs="Times New Roman"/>
          <w:sz w:val="28"/>
          <w:szCs w:val="28"/>
        </w:rPr>
        <w:t>ючается в площадь этажа.</w:t>
      </w:r>
    </w:p>
    <w:p w:rsidR="00A27406" w:rsidRPr="001A1E2F" w:rsidRDefault="00A27406" w:rsidP="00A27406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Arial" w:eastAsia="Times New Roman" w:hAnsi="Arial" w:cs="Arial"/>
          <w:sz w:val="28"/>
          <w:szCs w:val="28"/>
        </w:rPr>
      </w:pPr>
      <w:r w:rsidRPr="001A1E2F">
        <w:rPr>
          <w:rFonts w:ascii="Times New Roman" w:eastAsia="Times New Roman" w:hAnsi="Times New Roman" w:cs="Times New Roman"/>
          <w:sz w:val="28"/>
          <w:szCs w:val="28"/>
        </w:rPr>
        <w:t>В отапливаемую площадь здания не включаются площади теплых чердаков и подвалов, неотапливаемых технических этажей, подвала (подполья), холодных неотапливаемых веранд, неотапливаемых лестничных клеток, а также холодн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>го чердака или его части, не занятой под мансарду.</w:t>
      </w:r>
    </w:p>
    <w:p w:rsidR="00A27406" w:rsidRPr="001A1E2F" w:rsidRDefault="00A27406" w:rsidP="00A274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A1E2F">
        <w:rPr>
          <w:rFonts w:ascii="Times New Roman" w:eastAsia="Times New Roman" w:hAnsi="Times New Roman" w:cs="Times New Roman"/>
          <w:b/>
          <w:sz w:val="28"/>
          <w:szCs w:val="28"/>
        </w:rPr>
        <w:t>Площадь жилых помещений</w:t>
      </w:r>
      <w:r w:rsidR="00C36C96" w:rsidRPr="001A1E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 xml:space="preserve">здания </w:t>
      </w:r>
      <w:r w:rsidR="00C36C96" w:rsidRPr="001A1E2F">
        <w:rPr>
          <w:rFonts w:ascii="Times New Roman" w:hAnsi="Times New Roman" w:cs="Times New Roman"/>
          <w:sz w:val="28"/>
          <w:szCs w:val="28"/>
        </w:rPr>
        <w:t>–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 xml:space="preserve"> сумма площадей всех общих комнат (гостиных) и спален.</w:t>
      </w:r>
    </w:p>
    <w:p w:rsidR="0098113C" w:rsidRPr="001A1E2F" w:rsidRDefault="00C47866" w:rsidP="009811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b/>
          <w:sz w:val="28"/>
          <w:szCs w:val="28"/>
        </w:rPr>
        <w:t>Сопротивление теплопередаче</w:t>
      </w:r>
      <w:r w:rsidRPr="001A1E2F">
        <w:rPr>
          <w:rFonts w:ascii="Times New Roman" w:hAnsi="Times New Roman" w:cs="Times New Roman"/>
          <w:sz w:val="28"/>
          <w:szCs w:val="28"/>
        </w:rPr>
        <w:t xml:space="preserve"> </w:t>
      </w:r>
      <w:r w:rsidR="00C36C96" w:rsidRPr="001A1E2F">
        <w:rPr>
          <w:rFonts w:ascii="Times New Roman" w:hAnsi="Times New Roman" w:cs="Times New Roman"/>
          <w:sz w:val="28"/>
          <w:szCs w:val="28"/>
        </w:rPr>
        <w:t>–</w:t>
      </w:r>
      <w:r w:rsidRPr="001A1E2F">
        <w:rPr>
          <w:rFonts w:ascii="Times New Roman" w:hAnsi="Times New Roman" w:cs="Times New Roman"/>
          <w:sz w:val="28"/>
          <w:szCs w:val="28"/>
        </w:rPr>
        <w:t xml:space="preserve"> это отношение разности температур по кр</w:t>
      </w:r>
      <w:r w:rsidRPr="001A1E2F">
        <w:rPr>
          <w:rFonts w:ascii="Times New Roman" w:hAnsi="Times New Roman" w:cs="Times New Roman"/>
          <w:sz w:val="28"/>
          <w:szCs w:val="28"/>
        </w:rPr>
        <w:t>а</w:t>
      </w:r>
      <w:r w:rsidRPr="001A1E2F">
        <w:rPr>
          <w:rFonts w:ascii="Times New Roman" w:hAnsi="Times New Roman" w:cs="Times New Roman"/>
          <w:sz w:val="28"/>
          <w:szCs w:val="28"/>
        </w:rPr>
        <w:t xml:space="preserve">ям изоляционного материала к величине </w:t>
      </w:r>
      <w:hyperlink r:id="rId18" w:tooltip="Тепловой поток (страница отсутствует)" w:history="1">
        <w:r w:rsidRPr="001A1E2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теплового потока</w:t>
        </w:r>
      </w:hyperlink>
      <w:r w:rsidRPr="001A1E2F">
        <w:rPr>
          <w:rFonts w:ascii="Times New Roman" w:hAnsi="Times New Roman" w:cs="Times New Roman"/>
          <w:sz w:val="28"/>
          <w:szCs w:val="28"/>
        </w:rPr>
        <w:t xml:space="preserve">  проходящего сквозь него.</w:t>
      </w:r>
    </w:p>
    <w:p w:rsidR="00ED19DE" w:rsidRPr="001A1E2F" w:rsidRDefault="00ED19DE" w:rsidP="0098113C">
      <w:pPr>
        <w:spacing w:before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9DE" w:rsidRPr="001A1E2F" w:rsidRDefault="00ED19DE" w:rsidP="0098113C">
      <w:pPr>
        <w:spacing w:before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9DE" w:rsidRPr="001A1E2F" w:rsidRDefault="00ED19DE" w:rsidP="0098113C">
      <w:pPr>
        <w:spacing w:before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13C" w:rsidRPr="001A1E2F" w:rsidRDefault="0098113C" w:rsidP="0098113C">
      <w:pPr>
        <w:spacing w:before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E2F">
        <w:rPr>
          <w:rFonts w:ascii="Times New Roman" w:hAnsi="Times New Roman" w:cs="Times New Roman"/>
          <w:b/>
          <w:sz w:val="28"/>
          <w:szCs w:val="28"/>
        </w:rPr>
        <w:lastRenderedPageBreak/>
        <w:t>ОБОЗНАЧЕНИЯ И СОКРАЩЕНИЯ</w:t>
      </w:r>
    </w:p>
    <w:p w:rsidR="0098113C" w:rsidRPr="001A1E2F" w:rsidRDefault="0098113C" w:rsidP="009811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sz w:val="28"/>
          <w:szCs w:val="28"/>
        </w:rPr>
        <w:t xml:space="preserve">СРО </w:t>
      </w:r>
      <w:r w:rsidR="00C36C96" w:rsidRPr="001A1E2F">
        <w:rPr>
          <w:rFonts w:ascii="Times New Roman" w:hAnsi="Times New Roman" w:cs="Times New Roman"/>
          <w:sz w:val="28"/>
          <w:szCs w:val="28"/>
        </w:rPr>
        <w:t>–</w:t>
      </w:r>
      <w:r w:rsidRPr="001A1E2F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в области энергетического обследования; </w:t>
      </w:r>
    </w:p>
    <w:p w:rsidR="0098113C" w:rsidRPr="001A1E2F" w:rsidRDefault="0098113C" w:rsidP="009811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sz w:val="28"/>
          <w:szCs w:val="28"/>
        </w:rPr>
        <w:t>ФИО – фамилия, имя и отчество;</w:t>
      </w:r>
    </w:p>
    <w:p w:rsidR="00DC5F0D" w:rsidRPr="001A1E2F" w:rsidRDefault="0058281D" w:rsidP="00DC5F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sz w:val="28"/>
          <w:szCs w:val="28"/>
        </w:rPr>
        <w:t>ЕГРЮЛ –</w:t>
      </w:r>
      <w:r w:rsidR="00C36C96" w:rsidRPr="001A1E2F">
        <w:rPr>
          <w:rFonts w:ascii="Times New Roman" w:hAnsi="Times New Roman" w:cs="Times New Roman"/>
          <w:sz w:val="28"/>
          <w:szCs w:val="28"/>
        </w:rPr>
        <w:t xml:space="preserve"> </w:t>
      </w:r>
      <w:r w:rsidR="00DC5F0D" w:rsidRPr="001A1E2F">
        <w:rPr>
          <w:rFonts w:ascii="Times New Roman" w:hAnsi="Times New Roman" w:cs="Times New Roman"/>
          <w:sz w:val="28"/>
          <w:szCs w:val="28"/>
        </w:rPr>
        <w:t xml:space="preserve">Единый государственный реестр юридических лиц; </w:t>
      </w:r>
    </w:p>
    <w:p w:rsidR="0058281D" w:rsidRPr="001A1E2F" w:rsidRDefault="0058281D" w:rsidP="009811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sz w:val="28"/>
          <w:szCs w:val="28"/>
        </w:rPr>
        <w:t xml:space="preserve">ЕГРИП – </w:t>
      </w:r>
      <w:r w:rsidR="00DC5F0D" w:rsidRPr="001A1E2F">
        <w:rPr>
          <w:rFonts w:ascii="Times New Roman" w:hAnsi="Times New Roman" w:cs="Times New Roman"/>
          <w:sz w:val="28"/>
          <w:szCs w:val="28"/>
        </w:rPr>
        <w:t>Единый государственный реестр индивидуальных предпринимателей</w:t>
      </w:r>
      <w:r w:rsidR="00DC5F0D" w:rsidRPr="001A1E2F">
        <w:rPr>
          <w:sz w:val="28"/>
          <w:szCs w:val="28"/>
        </w:rPr>
        <w:t>;</w:t>
      </w:r>
    </w:p>
    <w:p w:rsidR="0098113C" w:rsidRPr="001A1E2F" w:rsidRDefault="0098113C" w:rsidP="009811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sz w:val="28"/>
          <w:szCs w:val="28"/>
        </w:rPr>
        <w:t xml:space="preserve">Фидер </w:t>
      </w:r>
      <w:r w:rsidR="00C36C96" w:rsidRPr="001A1E2F">
        <w:rPr>
          <w:rFonts w:ascii="Times New Roman" w:hAnsi="Times New Roman" w:cs="Times New Roman"/>
          <w:sz w:val="28"/>
          <w:szCs w:val="28"/>
        </w:rPr>
        <w:t>–</w:t>
      </w:r>
      <w:r w:rsidRPr="001A1E2F">
        <w:rPr>
          <w:rFonts w:ascii="Times New Roman" w:hAnsi="Times New Roman" w:cs="Times New Roman"/>
          <w:sz w:val="28"/>
          <w:szCs w:val="28"/>
        </w:rPr>
        <w:t xml:space="preserve"> </w:t>
      </w:r>
      <w:r w:rsidR="00C36C96" w:rsidRPr="001A1E2F">
        <w:rPr>
          <w:rFonts w:ascii="Times New Roman" w:hAnsi="Times New Roman" w:cs="Times New Roman"/>
          <w:sz w:val="28"/>
          <w:szCs w:val="28"/>
        </w:rPr>
        <w:t>р</w:t>
      </w:r>
      <w:r w:rsidRPr="001A1E2F">
        <w:rPr>
          <w:rFonts w:ascii="Times New Roman" w:hAnsi="Times New Roman" w:cs="Times New Roman"/>
          <w:sz w:val="28"/>
          <w:szCs w:val="28"/>
        </w:rPr>
        <w:t>аспределительная линия;</w:t>
      </w:r>
    </w:p>
    <w:p w:rsidR="0098113C" w:rsidRPr="001A1E2F" w:rsidRDefault="0098113C" w:rsidP="009811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sz w:val="28"/>
          <w:szCs w:val="28"/>
        </w:rPr>
        <w:t>НТД – научно-техническая документация</w:t>
      </w:r>
      <w:r w:rsidR="00ED19DE" w:rsidRPr="001A1E2F">
        <w:rPr>
          <w:rFonts w:ascii="Times New Roman" w:hAnsi="Times New Roman" w:cs="Times New Roman"/>
          <w:sz w:val="28"/>
          <w:szCs w:val="28"/>
        </w:rPr>
        <w:t>;</w:t>
      </w:r>
    </w:p>
    <w:p w:rsidR="00ED19DE" w:rsidRPr="001A1E2F" w:rsidRDefault="00ED19DE" w:rsidP="009811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sz w:val="28"/>
          <w:szCs w:val="28"/>
        </w:rPr>
        <w:t>ТО – технический отчёт;</w:t>
      </w:r>
    </w:p>
    <w:p w:rsidR="00ED19DE" w:rsidRPr="001A1E2F" w:rsidRDefault="00ED19DE" w:rsidP="009811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sz w:val="28"/>
          <w:szCs w:val="28"/>
        </w:rPr>
        <w:t>ЭП – энергетический паспорт</w:t>
      </w:r>
      <w:r w:rsidR="001D6E1A" w:rsidRPr="001A1E2F">
        <w:rPr>
          <w:rFonts w:ascii="Times New Roman" w:hAnsi="Times New Roman" w:cs="Times New Roman"/>
          <w:sz w:val="28"/>
          <w:szCs w:val="28"/>
        </w:rPr>
        <w:t>;</w:t>
      </w:r>
    </w:p>
    <w:p w:rsidR="00D06EB6" w:rsidRPr="001A1E2F" w:rsidRDefault="001D6E1A" w:rsidP="009811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sz w:val="28"/>
          <w:szCs w:val="28"/>
        </w:rPr>
        <w:t>ХВС – холодное водоснабжение;</w:t>
      </w:r>
    </w:p>
    <w:p w:rsidR="001D6E1A" w:rsidRPr="001A1E2F" w:rsidRDefault="001D6E1A" w:rsidP="009811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sz w:val="28"/>
          <w:szCs w:val="28"/>
        </w:rPr>
        <w:t>ГВС – горячее водоснабжение</w:t>
      </w:r>
      <w:r w:rsidR="00A845B9" w:rsidRPr="001A1E2F">
        <w:rPr>
          <w:rFonts w:ascii="Times New Roman" w:hAnsi="Times New Roman" w:cs="Times New Roman"/>
          <w:sz w:val="28"/>
          <w:szCs w:val="28"/>
        </w:rPr>
        <w:t>;</w:t>
      </w:r>
    </w:p>
    <w:p w:rsidR="00D06EB6" w:rsidRPr="001A1E2F" w:rsidRDefault="00A845B9" w:rsidP="009811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sz w:val="28"/>
          <w:szCs w:val="28"/>
        </w:rPr>
        <w:t xml:space="preserve">ГСОП – </w:t>
      </w:r>
      <w:proofErr w:type="spellStart"/>
      <w:r w:rsidRPr="001A1E2F">
        <w:rPr>
          <w:rFonts w:ascii="Times New Roman" w:hAnsi="Times New Roman" w:cs="Times New Roman"/>
          <w:sz w:val="28"/>
          <w:szCs w:val="28"/>
        </w:rPr>
        <w:t>градусо</w:t>
      </w:r>
      <w:proofErr w:type="spellEnd"/>
      <w:r w:rsidRPr="001A1E2F">
        <w:rPr>
          <w:rFonts w:ascii="Times New Roman" w:hAnsi="Times New Roman" w:cs="Times New Roman"/>
          <w:sz w:val="28"/>
          <w:szCs w:val="28"/>
        </w:rPr>
        <w:t>-сутки отопительного периода.</w:t>
      </w:r>
    </w:p>
    <w:p w:rsidR="00D00BEA" w:rsidRPr="001A1E2F" w:rsidRDefault="00D00BEA" w:rsidP="0098113C">
      <w:pPr>
        <w:spacing w:before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00BEA" w:rsidRPr="001A1E2F" w:rsidRDefault="00D00BEA" w:rsidP="0098113C">
      <w:pPr>
        <w:spacing w:before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00BEA" w:rsidRPr="001A1E2F" w:rsidRDefault="00D00BEA" w:rsidP="0098113C">
      <w:pPr>
        <w:spacing w:before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00BEA" w:rsidRPr="001A1E2F" w:rsidRDefault="00D00BEA" w:rsidP="0098113C">
      <w:pPr>
        <w:spacing w:before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00BEA" w:rsidRPr="001A1E2F" w:rsidRDefault="00D00BEA" w:rsidP="0098113C">
      <w:pPr>
        <w:spacing w:before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00BEA" w:rsidRPr="001A1E2F" w:rsidRDefault="00D00BEA" w:rsidP="0098113C">
      <w:pPr>
        <w:spacing w:before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00BEA" w:rsidRPr="001A1E2F" w:rsidRDefault="00D00BEA" w:rsidP="0098113C">
      <w:pPr>
        <w:spacing w:before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00BEA" w:rsidRPr="001A1E2F" w:rsidRDefault="00D00BEA" w:rsidP="0098113C">
      <w:pPr>
        <w:spacing w:before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0637F" w:rsidRPr="001A1E2F" w:rsidRDefault="0000637F" w:rsidP="0098113C">
      <w:pPr>
        <w:spacing w:before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113C" w:rsidRPr="001A1E2F" w:rsidRDefault="001C2CD1" w:rsidP="0098113C">
      <w:pPr>
        <w:spacing w:before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1E2F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1A1E2F" w:rsidRPr="001A1E2F">
        <w:rPr>
          <w:rFonts w:ascii="Times New Roman" w:hAnsi="Times New Roman" w:cs="Times New Roman"/>
          <w:b/>
          <w:sz w:val="28"/>
          <w:szCs w:val="28"/>
        </w:rPr>
        <w:t>.</w:t>
      </w:r>
      <w:r w:rsidR="0000637F" w:rsidRPr="001A1E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13C" w:rsidRPr="001A1E2F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C36C96" w:rsidRPr="001A1E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D0A" w:rsidRPr="001A1E2F"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="006817EB" w:rsidRPr="001A1E2F">
        <w:rPr>
          <w:rFonts w:ascii="Times New Roman" w:hAnsi="Times New Roman"/>
          <w:b/>
          <w:bCs/>
          <w:sz w:val="28"/>
          <w:szCs w:val="28"/>
        </w:rPr>
        <w:t>ОТЧЕТУ ОБ ЭНЕРГЕТИЧЕСКОМ ОБСЛЕДОВ</w:t>
      </w:r>
      <w:r w:rsidR="006817EB" w:rsidRPr="001A1E2F">
        <w:rPr>
          <w:rFonts w:ascii="Times New Roman" w:hAnsi="Times New Roman"/>
          <w:b/>
          <w:bCs/>
          <w:sz w:val="28"/>
          <w:szCs w:val="28"/>
        </w:rPr>
        <w:t>А</w:t>
      </w:r>
      <w:r w:rsidR="006817EB" w:rsidRPr="001A1E2F">
        <w:rPr>
          <w:rFonts w:ascii="Times New Roman" w:hAnsi="Times New Roman"/>
          <w:b/>
          <w:bCs/>
          <w:sz w:val="28"/>
          <w:szCs w:val="28"/>
        </w:rPr>
        <w:t>НИИ К ЭНЕРГЕТИЧЕСКИМ ПАСПОРТАМ, СОСТАВЛЕННЫМ ПО ПРОЕКТНОЙ ДОКУМЕНТАЦИИ</w:t>
      </w:r>
    </w:p>
    <w:p w:rsidR="0098113C" w:rsidRPr="001A1E2F" w:rsidRDefault="001C2CD1" w:rsidP="0098113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1E2F">
        <w:rPr>
          <w:rFonts w:ascii="Times New Roman" w:hAnsi="Times New Roman" w:cs="Times New Roman"/>
          <w:b/>
          <w:sz w:val="28"/>
          <w:szCs w:val="28"/>
        </w:rPr>
        <w:t>1</w:t>
      </w:r>
      <w:r w:rsidR="00401351" w:rsidRPr="001A1E2F">
        <w:rPr>
          <w:rFonts w:ascii="Times New Roman" w:hAnsi="Times New Roman" w:cs="Times New Roman"/>
          <w:b/>
          <w:sz w:val="28"/>
          <w:szCs w:val="28"/>
        </w:rPr>
        <w:t>.</w:t>
      </w:r>
      <w:r w:rsidR="0098113C" w:rsidRPr="001A1E2F">
        <w:rPr>
          <w:rFonts w:ascii="Times New Roman" w:hAnsi="Times New Roman" w:cs="Times New Roman"/>
          <w:b/>
          <w:sz w:val="28"/>
          <w:szCs w:val="28"/>
        </w:rPr>
        <w:t>1 Общие положения</w:t>
      </w:r>
    </w:p>
    <w:p w:rsidR="0098113C" w:rsidRPr="001A1E2F" w:rsidRDefault="001C2CD1" w:rsidP="00D06E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sz w:val="28"/>
          <w:szCs w:val="28"/>
        </w:rPr>
        <w:t>1.</w:t>
      </w:r>
      <w:r w:rsidR="0098113C" w:rsidRPr="001A1E2F">
        <w:rPr>
          <w:rFonts w:ascii="Times New Roman" w:hAnsi="Times New Roman" w:cs="Times New Roman"/>
          <w:sz w:val="28"/>
          <w:szCs w:val="28"/>
        </w:rPr>
        <w:t>1.1</w:t>
      </w:r>
      <w:r w:rsidR="001A1E2F" w:rsidRPr="001A1E2F">
        <w:rPr>
          <w:rFonts w:ascii="Times New Roman" w:hAnsi="Times New Roman" w:cs="Times New Roman"/>
          <w:sz w:val="28"/>
          <w:szCs w:val="28"/>
        </w:rPr>
        <w:t>.</w:t>
      </w:r>
      <w:r w:rsidR="0098113C" w:rsidRPr="001A1E2F">
        <w:rPr>
          <w:rFonts w:ascii="Times New Roman" w:hAnsi="Times New Roman" w:cs="Times New Roman"/>
          <w:sz w:val="28"/>
          <w:szCs w:val="28"/>
        </w:rPr>
        <w:t xml:space="preserve"> Согласно Приказу Минэнерго № </w:t>
      </w:r>
      <w:r w:rsidR="00D06EB6" w:rsidRPr="001A1E2F">
        <w:rPr>
          <w:rFonts w:ascii="Times New Roman" w:hAnsi="Times New Roman" w:cs="Times New Roman"/>
          <w:sz w:val="28"/>
          <w:szCs w:val="28"/>
        </w:rPr>
        <w:t>400</w:t>
      </w:r>
      <w:r w:rsidRPr="001A1E2F">
        <w:rPr>
          <w:rFonts w:ascii="Times New Roman" w:hAnsi="Times New Roman" w:cs="Times New Roman"/>
          <w:sz w:val="28"/>
          <w:szCs w:val="28"/>
        </w:rPr>
        <w:t xml:space="preserve"> </w:t>
      </w:r>
      <w:r w:rsidR="00B92914" w:rsidRPr="001A1E2F">
        <w:rPr>
          <w:rFonts w:ascii="Times New Roman" w:hAnsi="Times New Roman" w:cs="Times New Roman"/>
          <w:sz w:val="28"/>
          <w:szCs w:val="28"/>
        </w:rPr>
        <w:t>О</w:t>
      </w:r>
      <w:r w:rsidR="006817EB" w:rsidRPr="001A1E2F">
        <w:rPr>
          <w:rFonts w:ascii="Times New Roman" w:hAnsi="Times New Roman" w:cs="Times New Roman"/>
          <w:sz w:val="28"/>
          <w:szCs w:val="28"/>
        </w:rPr>
        <w:t>тчет об энергетическом обслед</w:t>
      </w:r>
      <w:r w:rsidR="006817EB" w:rsidRPr="001A1E2F">
        <w:rPr>
          <w:rFonts w:ascii="Times New Roman" w:hAnsi="Times New Roman" w:cs="Times New Roman"/>
          <w:sz w:val="28"/>
          <w:szCs w:val="28"/>
        </w:rPr>
        <w:t>о</w:t>
      </w:r>
      <w:r w:rsidR="006817EB" w:rsidRPr="001A1E2F">
        <w:rPr>
          <w:rFonts w:ascii="Times New Roman" w:hAnsi="Times New Roman" w:cs="Times New Roman"/>
          <w:sz w:val="28"/>
          <w:szCs w:val="28"/>
        </w:rPr>
        <w:t>вании</w:t>
      </w:r>
      <w:r w:rsidRPr="001A1E2F">
        <w:rPr>
          <w:rFonts w:ascii="Times New Roman" w:hAnsi="Times New Roman" w:cs="Times New Roman"/>
          <w:sz w:val="28"/>
          <w:szCs w:val="28"/>
        </w:rPr>
        <w:t xml:space="preserve"> </w:t>
      </w:r>
      <w:r w:rsidR="00D06EB6" w:rsidRPr="001A1E2F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98113C" w:rsidRPr="001A1E2F">
        <w:rPr>
          <w:rFonts w:ascii="Times New Roman" w:hAnsi="Times New Roman" w:cs="Times New Roman"/>
          <w:sz w:val="28"/>
          <w:szCs w:val="28"/>
        </w:rPr>
        <w:t>включат</w:t>
      </w:r>
      <w:r w:rsidR="00D06EB6" w:rsidRPr="001A1E2F">
        <w:rPr>
          <w:rFonts w:ascii="Times New Roman" w:hAnsi="Times New Roman" w:cs="Times New Roman"/>
          <w:sz w:val="28"/>
          <w:szCs w:val="28"/>
        </w:rPr>
        <w:t>ь</w:t>
      </w:r>
      <w:r w:rsidR="0098113C" w:rsidRPr="001A1E2F">
        <w:rPr>
          <w:rFonts w:ascii="Times New Roman" w:hAnsi="Times New Roman" w:cs="Times New Roman"/>
          <w:sz w:val="28"/>
          <w:szCs w:val="28"/>
        </w:rPr>
        <w:t xml:space="preserve"> в себя следующие разделы: </w:t>
      </w:r>
    </w:p>
    <w:p w:rsidR="00D06EB6" w:rsidRPr="001A1E2F" w:rsidRDefault="00D06EB6" w:rsidP="00D06EB6">
      <w:pPr>
        <w:autoSpaceDE w:val="0"/>
        <w:autoSpaceDN w:val="0"/>
        <w:adjustRightInd w:val="0"/>
        <w:spacing w:after="0" w:line="36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 титульный лист;</w:t>
      </w:r>
    </w:p>
    <w:p w:rsidR="00D06EB6" w:rsidRPr="001A1E2F" w:rsidRDefault="00D06EB6" w:rsidP="00D06EB6">
      <w:pPr>
        <w:autoSpaceDE w:val="0"/>
        <w:autoSpaceDN w:val="0"/>
        <w:adjustRightInd w:val="0"/>
        <w:spacing w:after="0" w:line="36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</w:t>
      </w:r>
      <w:r w:rsidR="00C36C96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332DEE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содержание</w:t>
      </w: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D06EB6" w:rsidRPr="001A1E2F" w:rsidRDefault="00D06EB6" w:rsidP="00D06EB6">
      <w:pPr>
        <w:autoSpaceDE w:val="0"/>
        <w:autoSpaceDN w:val="0"/>
        <w:adjustRightInd w:val="0"/>
        <w:spacing w:after="0" w:line="36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 введение;</w:t>
      </w:r>
    </w:p>
    <w:p w:rsidR="00D06EB6" w:rsidRPr="001A1E2F" w:rsidRDefault="00D06EB6" w:rsidP="00D06EB6">
      <w:pPr>
        <w:autoSpaceDE w:val="0"/>
        <w:autoSpaceDN w:val="0"/>
        <w:adjustRightInd w:val="0"/>
        <w:spacing w:after="0" w:line="36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 сведения об объекте энергетического обследования;</w:t>
      </w:r>
    </w:p>
    <w:p w:rsidR="00631F76" w:rsidRPr="001A1E2F" w:rsidRDefault="00D06EB6" w:rsidP="00D06EB6">
      <w:pPr>
        <w:autoSpaceDE w:val="0"/>
        <w:autoSpaceDN w:val="0"/>
        <w:adjustRightInd w:val="0"/>
        <w:spacing w:after="0" w:line="36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</w:t>
      </w:r>
      <w:r w:rsidR="00C36C96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631F76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расчёт нормативных показателей теплозащиты здания;</w:t>
      </w:r>
    </w:p>
    <w:p w:rsidR="00631F76" w:rsidRPr="001A1E2F" w:rsidRDefault="00631F76" w:rsidP="00D06EB6">
      <w:pPr>
        <w:autoSpaceDE w:val="0"/>
        <w:autoSpaceDN w:val="0"/>
        <w:adjustRightInd w:val="0"/>
        <w:spacing w:after="0" w:line="36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 определение фактических показателей теплозащиты здания;</w:t>
      </w:r>
    </w:p>
    <w:p w:rsidR="00631F76" w:rsidRPr="001A1E2F" w:rsidRDefault="00631F76" w:rsidP="00D06EB6">
      <w:pPr>
        <w:autoSpaceDE w:val="0"/>
        <w:autoSpaceDN w:val="0"/>
        <w:adjustRightInd w:val="0"/>
        <w:spacing w:after="0" w:line="36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 оценка энергетических нагрузок здания;</w:t>
      </w:r>
    </w:p>
    <w:p w:rsidR="00631F76" w:rsidRPr="001A1E2F" w:rsidRDefault="00631F76" w:rsidP="00D06EB6">
      <w:pPr>
        <w:autoSpaceDE w:val="0"/>
        <w:autoSpaceDN w:val="0"/>
        <w:adjustRightInd w:val="0"/>
        <w:spacing w:after="0" w:line="36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 расчёт показателей эксплуатационной энергоёмкости здания;</w:t>
      </w:r>
    </w:p>
    <w:p w:rsidR="00D06EB6" w:rsidRPr="001A1E2F" w:rsidRDefault="00631F76" w:rsidP="004911F4">
      <w:pPr>
        <w:autoSpaceDE w:val="0"/>
        <w:autoSpaceDN w:val="0"/>
        <w:adjustRightInd w:val="0"/>
        <w:spacing w:after="240" w:line="36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 оценку класса энергетической эффективности здания.</w:t>
      </w:r>
    </w:p>
    <w:p w:rsidR="00ED19DE" w:rsidRPr="001A1E2F" w:rsidRDefault="001C2CD1" w:rsidP="00C36C96">
      <w:pPr>
        <w:autoSpaceDE w:val="0"/>
        <w:autoSpaceDN w:val="0"/>
        <w:adjustRightInd w:val="0"/>
        <w:spacing w:after="240" w:line="36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</w:t>
      </w:r>
      <w:r w:rsidR="00ED19DE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1.2</w:t>
      </w:r>
      <w:r w:rsidR="001A1E2F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  <w:r w:rsidR="00ED19DE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Оформление </w:t>
      </w:r>
      <w:r w:rsidR="0058281D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B92914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Отчета</w:t>
      </w:r>
      <w:r w:rsidR="0058281D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, включая </w:t>
      </w:r>
      <w:r w:rsidR="00ED19DE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таблиц</w:t>
      </w:r>
      <w:r w:rsidR="0058281D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ы</w:t>
      </w:r>
      <w:r w:rsidR="00ED19DE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и формул</w:t>
      </w:r>
      <w:r w:rsidR="0058281D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ы,</w:t>
      </w:r>
      <w:r w:rsidR="00ED19DE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должно соответств</w:t>
      </w:r>
      <w:r w:rsidR="00ED19DE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</w:t>
      </w:r>
      <w:r w:rsidR="00ED19DE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вать требованиям ГОСТ</w:t>
      </w:r>
      <w:r w:rsidR="0058281D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2.105-95</w:t>
      </w:r>
      <w:r w:rsidR="0000637F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00637F" w:rsidRPr="001A1E2F" w:rsidRDefault="001C2CD1" w:rsidP="004911F4">
      <w:pPr>
        <w:autoSpaceDE w:val="0"/>
        <w:autoSpaceDN w:val="0"/>
        <w:adjustRightInd w:val="0"/>
        <w:spacing w:after="240" w:line="36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</w:t>
      </w:r>
      <w:r w:rsidR="0000637F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1.3</w:t>
      </w:r>
      <w:r w:rsidR="001A1E2F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В</w:t>
      </w:r>
      <w:r w:rsidR="0000637F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се формулы </w:t>
      </w:r>
      <w:r w:rsidR="00B92914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Отчета</w:t>
      </w:r>
      <w:r w:rsidR="0000637F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должны иметь нумерацию и расшифровку букве</w:t>
      </w:r>
      <w:r w:rsidR="0000637F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</w:t>
      </w:r>
      <w:r w:rsidR="0000637F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ных обозначений, входящих в приведённые формулы.</w:t>
      </w:r>
    </w:p>
    <w:p w:rsidR="0000637F" w:rsidRPr="001A1E2F" w:rsidRDefault="001C2CD1" w:rsidP="004911F4">
      <w:pPr>
        <w:autoSpaceDE w:val="0"/>
        <w:autoSpaceDN w:val="0"/>
        <w:adjustRightInd w:val="0"/>
        <w:spacing w:after="240" w:line="36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</w:t>
      </w:r>
      <w:r w:rsidR="0000637F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1.4</w:t>
      </w:r>
      <w:r w:rsidR="001A1E2F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В</w:t>
      </w:r>
      <w:r w:rsidR="00401351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се вычисленные  значения и  табличные значения должны иметь обозн</w:t>
      </w:r>
      <w:r w:rsidR="00401351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а</w:t>
      </w:r>
      <w:r w:rsidR="00401351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чение единиц измерения.</w:t>
      </w:r>
    </w:p>
    <w:p w:rsidR="0098113C" w:rsidRPr="001A1E2F" w:rsidRDefault="001C2CD1" w:rsidP="004911F4">
      <w:pPr>
        <w:spacing w:after="24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1E2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01351" w:rsidRPr="001A1E2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32DEE" w:rsidRPr="001A1E2F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98113C" w:rsidRPr="001A1E2F">
        <w:rPr>
          <w:rFonts w:ascii="Times New Roman" w:hAnsi="Times New Roman" w:cs="Times New Roman"/>
          <w:b/>
          <w:bCs/>
          <w:sz w:val="28"/>
          <w:szCs w:val="28"/>
        </w:rPr>
        <w:t xml:space="preserve">Титульный лист </w:t>
      </w:r>
    </w:p>
    <w:p w:rsidR="004911F4" w:rsidRPr="001A1E2F" w:rsidRDefault="004911F4" w:rsidP="001C2C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sz w:val="28"/>
          <w:szCs w:val="28"/>
        </w:rPr>
        <w:t>Форма титульного листа приведена в Приложении</w:t>
      </w:r>
      <w:r w:rsidR="00B92914" w:rsidRPr="001A1E2F">
        <w:rPr>
          <w:rFonts w:ascii="Times New Roman" w:hAnsi="Times New Roman" w:cs="Times New Roman"/>
          <w:sz w:val="28"/>
          <w:szCs w:val="28"/>
        </w:rPr>
        <w:t xml:space="preserve"> 1</w:t>
      </w:r>
      <w:r w:rsidRPr="001A1E2F">
        <w:rPr>
          <w:rFonts w:ascii="Times New Roman" w:hAnsi="Times New Roman" w:cs="Times New Roman"/>
          <w:sz w:val="28"/>
          <w:szCs w:val="28"/>
        </w:rPr>
        <w:t>.</w:t>
      </w:r>
    </w:p>
    <w:p w:rsidR="0098113C" w:rsidRPr="001A1E2F" w:rsidRDefault="004911F4" w:rsidP="00C36C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sz w:val="28"/>
          <w:szCs w:val="28"/>
        </w:rPr>
        <w:t>На т</w:t>
      </w:r>
      <w:r w:rsidR="0098113C" w:rsidRPr="001A1E2F">
        <w:rPr>
          <w:rFonts w:ascii="Times New Roman" w:hAnsi="Times New Roman" w:cs="Times New Roman"/>
          <w:sz w:val="28"/>
          <w:szCs w:val="28"/>
        </w:rPr>
        <w:t>итульн</w:t>
      </w:r>
      <w:r w:rsidRPr="001A1E2F">
        <w:rPr>
          <w:rFonts w:ascii="Times New Roman" w:hAnsi="Times New Roman" w:cs="Times New Roman"/>
          <w:sz w:val="28"/>
          <w:szCs w:val="28"/>
        </w:rPr>
        <w:t>ом</w:t>
      </w:r>
      <w:r w:rsidR="0098113C" w:rsidRPr="001A1E2F">
        <w:rPr>
          <w:rFonts w:ascii="Times New Roman" w:hAnsi="Times New Roman" w:cs="Times New Roman"/>
          <w:sz w:val="28"/>
          <w:szCs w:val="28"/>
        </w:rPr>
        <w:t xml:space="preserve"> лист</w:t>
      </w:r>
      <w:r w:rsidRPr="001A1E2F">
        <w:rPr>
          <w:rFonts w:ascii="Times New Roman" w:hAnsi="Times New Roman" w:cs="Times New Roman"/>
          <w:sz w:val="28"/>
          <w:szCs w:val="28"/>
        </w:rPr>
        <w:t>е</w:t>
      </w:r>
      <w:r w:rsidR="0098113C" w:rsidRPr="001A1E2F">
        <w:rPr>
          <w:rFonts w:ascii="Times New Roman" w:hAnsi="Times New Roman" w:cs="Times New Roman"/>
          <w:sz w:val="28"/>
          <w:szCs w:val="28"/>
        </w:rPr>
        <w:t xml:space="preserve"> указывают следующие сведения: </w:t>
      </w:r>
    </w:p>
    <w:p w:rsidR="0098113C" w:rsidRPr="001A1E2F" w:rsidRDefault="0098113C" w:rsidP="00C36C9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sz w:val="28"/>
          <w:szCs w:val="28"/>
        </w:rPr>
        <w:t>- полное наименование саморегулируемой организации согласно государстве</w:t>
      </w:r>
      <w:r w:rsidRPr="001A1E2F">
        <w:rPr>
          <w:rFonts w:ascii="Times New Roman" w:hAnsi="Times New Roman" w:cs="Times New Roman"/>
          <w:sz w:val="28"/>
          <w:szCs w:val="28"/>
        </w:rPr>
        <w:t>н</w:t>
      </w:r>
      <w:r w:rsidRPr="001A1E2F">
        <w:rPr>
          <w:rFonts w:ascii="Times New Roman" w:hAnsi="Times New Roman" w:cs="Times New Roman"/>
          <w:sz w:val="28"/>
          <w:szCs w:val="28"/>
        </w:rPr>
        <w:t>ному реестру саморегулируемых организаций в области энергетического о</w:t>
      </w:r>
      <w:r w:rsidRPr="001A1E2F">
        <w:rPr>
          <w:rFonts w:ascii="Times New Roman" w:hAnsi="Times New Roman" w:cs="Times New Roman"/>
          <w:sz w:val="28"/>
          <w:szCs w:val="28"/>
        </w:rPr>
        <w:t>б</w:t>
      </w:r>
      <w:r w:rsidRPr="001A1E2F">
        <w:rPr>
          <w:rFonts w:ascii="Times New Roman" w:hAnsi="Times New Roman" w:cs="Times New Roman"/>
          <w:sz w:val="28"/>
          <w:szCs w:val="28"/>
        </w:rPr>
        <w:lastRenderedPageBreak/>
        <w:t>следования</w:t>
      </w:r>
      <w:r w:rsidR="0058281D" w:rsidRPr="001A1E2F">
        <w:rPr>
          <w:rFonts w:ascii="Times New Roman" w:hAnsi="Times New Roman" w:cs="Times New Roman"/>
          <w:sz w:val="28"/>
          <w:szCs w:val="28"/>
        </w:rPr>
        <w:t xml:space="preserve"> (Союз «Национальная организация специалистов в области энерг</w:t>
      </w:r>
      <w:r w:rsidR="0058281D" w:rsidRPr="001A1E2F">
        <w:rPr>
          <w:rFonts w:ascii="Times New Roman" w:hAnsi="Times New Roman" w:cs="Times New Roman"/>
          <w:sz w:val="28"/>
          <w:szCs w:val="28"/>
        </w:rPr>
        <w:t>е</w:t>
      </w:r>
      <w:r w:rsidR="0058281D" w:rsidRPr="001A1E2F">
        <w:rPr>
          <w:rFonts w:ascii="Times New Roman" w:hAnsi="Times New Roman" w:cs="Times New Roman"/>
          <w:sz w:val="28"/>
          <w:szCs w:val="28"/>
        </w:rPr>
        <w:t>тических обследований и энергетической эффективности»)</w:t>
      </w:r>
      <w:r w:rsidRPr="001A1E2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8113C" w:rsidRPr="001A1E2F" w:rsidRDefault="0098113C" w:rsidP="009811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sz w:val="28"/>
          <w:szCs w:val="28"/>
        </w:rPr>
        <w:t>- полное наименование организации (лица), проводившего энергетическое о</w:t>
      </w:r>
      <w:r w:rsidRPr="001A1E2F">
        <w:rPr>
          <w:rFonts w:ascii="Times New Roman" w:hAnsi="Times New Roman" w:cs="Times New Roman"/>
          <w:sz w:val="28"/>
          <w:szCs w:val="28"/>
        </w:rPr>
        <w:t>б</w:t>
      </w:r>
      <w:r w:rsidRPr="001A1E2F">
        <w:rPr>
          <w:rFonts w:ascii="Times New Roman" w:hAnsi="Times New Roman" w:cs="Times New Roman"/>
          <w:sz w:val="28"/>
          <w:szCs w:val="28"/>
        </w:rPr>
        <w:t xml:space="preserve">следование, в соответствии с </w:t>
      </w:r>
      <w:r w:rsidRPr="001A1E2F">
        <w:rPr>
          <w:rFonts w:ascii="Times New Roman" w:hAnsi="Times New Roman" w:cs="Times New Roman"/>
          <w:iCs/>
          <w:sz w:val="28"/>
          <w:szCs w:val="28"/>
        </w:rPr>
        <w:t>реестром членов СРО и данным ЕГРЮЛ, ЕГРИП</w:t>
      </w:r>
      <w:r w:rsidRPr="001A1E2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2DEB" w:rsidRPr="001A1E2F" w:rsidRDefault="00C02DEB" w:rsidP="009811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sz w:val="28"/>
          <w:szCs w:val="28"/>
        </w:rPr>
        <w:t>- полное наименование организации (лица), заказавшее энергетическое обсл</w:t>
      </w:r>
      <w:r w:rsidRPr="001A1E2F">
        <w:rPr>
          <w:rFonts w:ascii="Times New Roman" w:hAnsi="Times New Roman" w:cs="Times New Roman"/>
          <w:sz w:val="28"/>
          <w:szCs w:val="28"/>
        </w:rPr>
        <w:t>е</w:t>
      </w:r>
      <w:r w:rsidRPr="001A1E2F">
        <w:rPr>
          <w:rFonts w:ascii="Times New Roman" w:hAnsi="Times New Roman" w:cs="Times New Roman"/>
          <w:sz w:val="28"/>
          <w:szCs w:val="28"/>
        </w:rPr>
        <w:t xml:space="preserve">дование, в соответствии с </w:t>
      </w:r>
      <w:r w:rsidRPr="001A1E2F">
        <w:rPr>
          <w:rFonts w:ascii="Times New Roman" w:hAnsi="Times New Roman" w:cs="Times New Roman"/>
          <w:iCs/>
          <w:sz w:val="28"/>
          <w:szCs w:val="28"/>
        </w:rPr>
        <w:t>реестром членов СРО и данным ЕГРЮЛ, ЕГРИП</w:t>
      </w:r>
    </w:p>
    <w:p w:rsidR="0098113C" w:rsidRPr="001A1E2F" w:rsidRDefault="0098113C" w:rsidP="006B46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sz w:val="28"/>
          <w:szCs w:val="28"/>
        </w:rPr>
        <w:t xml:space="preserve">- </w:t>
      </w:r>
      <w:r w:rsidR="00B92914" w:rsidRPr="001A1E2F">
        <w:rPr>
          <w:rFonts w:ascii="Times New Roman" w:hAnsi="Times New Roman" w:cs="Times New Roman"/>
          <w:sz w:val="28"/>
          <w:szCs w:val="28"/>
        </w:rPr>
        <w:t>наименование объекта обследования с адресом его местонахождения</w:t>
      </w:r>
      <w:r w:rsidRPr="001A1E2F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8113C" w:rsidRPr="001A1E2F" w:rsidRDefault="0098113C" w:rsidP="006B46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sz w:val="28"/>
          <w:szCs w:val="28"/>
        </w:rPr>
        <w:t>- в строке «</w:t>
      </w:r>
      <w:r w:rsidR="00DC5F0D" w:rsidRPr="001A1E2F">
        <w:rPr>
          <w:rFonts w:ascii="Times New Roman" w:hAnsi="Times New Roman" w:cs="Times New Roman"/>
          <w:sz w:val="28"/>
          <w:szCs w:val="28"/>
        </w:rPr>
        <w:t xml:space="preserve">должность и </w:t>
      </w:r>
      <w:r w:rsidRPr="001A1E2F">
        <w:rPr>
          <w:rFonts w:ascii="Times New Roman" w:hAnsi="Times New Roman" w:cs="Times New Roman"/>
          <w:sz w:val="28"/>
          <w:szCs w:val="28"/>
        </w:rPr>
        <w:t>подпись лица, проводившего энергетическое обслед</w:t>
      </w:r>
      <w:r w:rsidRPr="001A1E2F">
        <w:rPr>
          <w:rFonts w:ascii="Times New Roman" w:hAnsi="Times New Roman" w:cs="Times New Roman"/>
          <w:sz w:val="28"/>
          <w:szCs w:val="28"/>
        </w:rPr>
        <w:t>о</w:t>
      </w:r>
      <w:r w:rsidRPr="001A1E2F">
        <w:rPr>
          <w:rFonts w:ascii="Times New Roman" w:hAnsi="Times New Roman" w:cs="Times New Roman"/>
          <w:sz w:val="28"/>
          <w:szCs w:val="28"/>
        </w:rPr>
        <w:t>вание (руководителя юридического лица, индивидуального предпринимателя, физического лица) и печать юридического лица, индивидуального предприн</w:t>
      </w:r>
      <w:r w:rsidRPr="001A1E2F">
        <w:rPr>
          <w:rFonts w:ascii="Times New Roman" w:hAnsi="Times New Roman" w:cs="Times New Roman"/>
          <w:sz w:val="28"/>
          <w:szCs w:val="28"/>
        </w:rPr>
        <w:t>и</w:t>
      </w:r>
      <w:r w:rsidRPr="001A1E2F">
        <w:rPr>
          <w:rFonts w:ascii="Times New Roman" w:hAnsi="Times New Roman" w:cs="Times New Roman"/>
          <w:sz w:val="28"/>
          <w:szCs w:val="28"/>
        </w:rPr>
        <w:t xml:space="preserve">мателя» </w:t>
      </w:r>
      <w:r w:rsidR="00DC5F0D" w:rsidRPr="001A1E2F">
        <w:rPr>
          <w:rFonts w:ascii="Times New Roman" w:hAnsi="Times New Roman" w:cs="Times New Roman"/>
          <w:sz w:val="28"/>
          <w:szCs w:val="28"/>
        </w:rPr>
        <w:t xml:space="preserve">рубрики «УТВЕРЖДАЮ» </w:t>
      </w:r>
      <w:r w:rsidRPr="001A1E2F">
        <w:rPr>
          <w:rFonts w:ascii="Times New Roman" w:hAnsi="Times New Roman" w:cs="Times New Roman"/>
          <w:sz w:val="28"/>
          <w:szCs w:val="28"/>
        </w:rPr>
        <w:t>указывается расшифровка подписи с указ</w:t>
      </w:r>
      <w:r w:rsidRPr="001A1E2F">
        <w:rPr>
          <w:rFonts w:ascii="Times New Roman" w:hAnsi="Times New Roman" w:cs="Times New Roman"/>
          <w:sz w:val="28"/>
          <w:szCs w:val="28"/>
        </w:rPr>
        <w:t>а</w:t>
      </w:r>
      <w:r w:rsidRPr="001A1E2F">
        <w:rPr>
          <w:rFonts w:ascii="Times New Roman" w:hAnsi="Times New Roman" w:cs="Times New Roman"/>
          <w:sz w:val="28"/>
          <w:szCs w:val="28"/>
        </w:rPr>
        <w:t xml:space="preserve">нием ФИО и должности; </w:t>
      </w:r>
    </w:p>
    <w:p w:rsidR="0098113C" w:rsidRPr="001A1E2F" w:rsidRDefault="0098113C" w:rsidP="006B46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sz w:val="28"/>
          <w:szCs w:val="28"/>
        </w:rPr>
        <w:t xml:space="preserve">- </w:t>
      </w:r>
      <w:r w:rsidR="00DC5F0D" w:rsidRPr="001A1E2F">
        <w:rPr>
          <w:rFonts w:ascii="Times New Roman" w:hAnsi="Times New Roman" w:cs="Times New Roman"/>
          <w:sz w:val="28"/>
          <w:szCs w:val="28"/>
        </w:rPr>
        <w:t>в строке «</w:t>
      </w:r>
      <w:r w:rsidRPr="001A1E2F">
        <w:rPr>
          <w:rFonts w:ascii="Times New Roman" w:hAnsi="Times New Roman" w:cs="Times New Roman"/>
          <w:sz w:val="28"/>
          <w:szCs w:val="28"/>
        </w:rPr>
        <w:t>должность и подпись руководителя единоличного (коллегиального) исполнительного органа организации, заказавшей проведение энергетического обследования, или уполномоченного им лица</w:t>
      </w:r>
      <w:r w:rsidR="00DC5F0D" w:rsidRPr="001A1E2F">
        <w:rPr>
          <w:rFonts w:ascii="Times New Roman" w:hAnsi="Times New Roman" w:cs="Times New Roman"/>
          <w:sz w:val="28"/>
          <w:szCs w:val="28"/>
        </w:rPr>
        <w:t>» рубрики «СОГЛАСОВАНО» указывается расшифровка подписи с указанием ФИО и должности</w:t>
      </w:r>
      <w:r w:rsidRPr="001A1E2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C5F0D" w:rsidRPr="001A1E2F" w:rsidRDefault="00DC5F0D" w:rsidP="00332D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sz w:val="28"/>
          <w:szCs w:val="28"/>
        </w:rPr>
        <w:t>- должность и подпись руководителя единоличного (коллегиального) исполн</w:t>
      </w:r>
      <w:r w:rsidRPr="001A1E2F">
        <w:rPr>
          <w:rFonts w:ascii="Times New Roman" w:hAnsi="Times New Roman" w:cs="Times New Roman"/>
          <w:sz w:val="28"/>
          <w:szCs w:val="28"/>
        </w:rPr>
        <w:t>и</w:t>
      </w:r>
      <w:r w:rsidRPr="001A1E2F">
        <w:rPr>
          <w:rFonts w:ascii="Times New Roman" w:hAnsi="Times New Roman" w:cs="Times New Roman"/>
          <w:sz w:val="28"/>
          <w:szCs w:val="28"/>
        </w:rPr>
        <w:t>тельного органа организации СРО «</w:t>
      </w:r>
      <w:proofErr w:type="spellStart"/>
      <w:r w:rsidRPr="001A1E2F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1A1E2F">
        <w:rPr>
          <w:rFonts w:ascii="Times New Roman" w:hAnsi="Times New Roman" w:cs="Times New Roman"/>
          <w:sz w:val="28"/>
          <w:szCs w:val="28"/>
        </w:rPr>
        <w:t>» или уполномоче</w:t>
      </w:r>
      <w:r w:rsidRPr="001A1E2F">
        <w:rPr>
          <w:rFonts w:ascii="Times New Roman" w:hAnsi="Times New Roman" w:cs="Times New Roman"/>
          <w:sz w:val="28"/>
          <w:szCs w:val="28"/>
        </w:rPr>
        <w:t>н</w:t>
      </w:r>
      <w:r w:rsidRPr="001A1E2F">
        <w:rPr>
          <w:rFonts w:ascii="Times New Roman" w:hAnsi="Times New Roman" w:cs="Times New Roman"/>
          <w:sz w:val="28"/>
          <w:szCs w:val="28"/>
        </w:rPr>
        <w:t>ного им лица рубрики «УТВЕРЖД</w:t>
      </w:r>
      <w:r w:rsidR="00B92914" w:rsidRPr="001A1E2F">
        <w:rPr>
          <w:rFonts w:ascii="Times New Roman" w:hAnsi="Times New Roman" w:cs="Times New Roman"/>
          <w:sz w:val="28"/>
          <w:szCs w:val="28"/>
        </w:rPr>
        <w:t>ЕНО</w:t>
      </w:r>
      <w:r w:rsidRPr="001A1E2F">
        <w:rPr>
          <w:rFonts w:ascii="Times New Roman" w:hAnsi="Times New Roman" w:cs="Times New Roman"/>
          <w:sz w:val="28"/>
          <w:szCs w:val="28"/>
        </w:rPr>
        <w:t xml:space="preserve">» указывается расшифровка подписи с указанием ФИО и должности; </w:t>
      </w:r>
    </w:p>
    <w:p w:rsidR="0098113C" w:rsidRPr="001A1E2F" w:rsidRDefault="0098113C" w:rsidP="00332D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sz w:val="28"/>
          <w:szCs w:val="28"/>
        </w:rPr>
        <w:t>- месяц и год составления энергетического паспорта</w:t>
      </w:r>
      <w:r w:rsidR="00C36C96" w:rsidRPr="001A1E2F">
        <w:rPr>
          <w:rFonts w:ascii="Times New Roman" w:hAnsi="Times New Roman" w:cs="Times New Roman"/>
          <w:sz w:val="28"/>
          <w:szCs w:val="28"/>
        </w:rPr>
        <w:t>.</w:t>
      </w:r>
      <w:r w:rsidRPr="001A1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13C" w:rsidRPr="001A1E2F" w:rsidRDefault="006B4649" w:rsidP="006B4649">
      <w:pPr>
        <w:spacing w:before="120"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1E2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01351" w:rsidRPr="001A1E2F">
        <w:rPr>
          <w:rFonts w:ascii="Times New Roman" w:hAnsi="Times New Roman" w:cs="Times New Roman"/>
          <w:b/>
          <w:bCs/>
          <w:sz w:val="28"/>
          <w:szCs w:val="28"/>
        </w:rPr>
        <w:t xml:space="preserve">.3 </w:t>
      </w:r>
      <w:r w:rsidR="001134A3" w:rsidRPr="001A1E2F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 w:rsidR="00401351" w:rsidRPr="001A1E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01B2" w:rsidRPr="001A1E2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01351" w:rsidRPr="001A1E2F">
        <w:rPr>
          <w:rFonts w:ascii="Times New Roman" w:hAnsi="Times New Roman" w:cs="Times New Roman"/>
          <w:b/>
          <w:bCs/>
          <w:sz w:val="28"/>
          <w:szCs w:val="28"/>
        </w:rPr>
        <w:t>тчёта</w:t>
      </w:r>
    </w:p>
    <w:p w:rsidR="001134A3" w:rsidRPr="001A1E2F" w:rsidRDefault="006B4649" w:rsidP="00F20A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bCs/>
          <w:sz w:val="28"/>
          <w:szCs w:val="28"/>
        </w:rPr>
        <w:t>1</w:t>
      </w:r>
      <w:r w:rsidR="00C36C96" w:rsidRPr="001A1E2F">
        <w:rPr>
          <w:rFonts w:ascii="Times New Roman" w:hAnsi="Times New Roman" w:cs="Times New Roman"/>
          <w:bCs/>
          <w:sz w:val="28"/>
          <w:szCs w:val="28"/>
        </w:rPr>
        <w:t>.3</w:t>
      </w:r>
      <w:r w:rsidR="001134A3" w:rsidRPr="001A1E2F">
        <w:rPr>
          <w:rFonts w:ascii="Times New Roman" w:hAnsi="Times New Roman" w:cs="Times New Roman"/>
          <w:bCs/>
          <w:sz w:val="28"/>
          <w:szCs w:val="28"/>
        </w:rPr>
        <w:t>.1</w:t>
      </w:r>
      <w:r w:rsidR="001A1E2F" w:rsidRPr="001A1E2F">
        <w:rPr>
          <w:rFonts w:ascii="Times New Roman" w:hAnsi="Times New Roman" w:cs="Times New Roman"/>
          <w:bCs/>
          <w:sz w:val="28"/>
          <w:szCs w:val="28"/>
        </w:rPr>
        <w:t>.</w:t>
      </w:r>
      <w:r w:rsidRPr="001A1E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34A3" w:rsidRPr="001A1E2F">
        <w:rPr>
          <w:rFonts w:ascii="Times New Roman" w:hAnsi="Times New Roman" w:cs="Times New Roman"/>
          <w:bCs/>
          <w:sz w:val="28"/>
          <w:szCs w:val="28"/>
        </w:rPr>
        <w:t xml:space="preserve">Данный раздел </w:t>
      </w:r>
      <w:r w:rsidR="001134A3" w:rsidRPr="001A1E2F">
        <w:rPr>
          <w:rFonts w:ascii="Times New Roman" w:eastAsia="Times New Roman" w:hAnsi="Times New Roman" w:cs="Times New Roman"/>
          <w:sz w:val="28"/>
          <w:szCs w:val="28"/>
        </w:rPr>
        <w:t>включает введение, наименование всех разделов, подра</w:t>
      </w:r>
      <w:r w:rsidR="001134A3" w:rsidRPr="001A1E2F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134A3" w:rsidRPr="001A1E2F">
        <w:rPr>
          <w:rFonts w:ascii="Times New Roman" w:eastAsia="Times New Roman" w:hAnsi="Times New Roman" w:cs="Times New Roman"/>
          <w:sz w:val="28"/>
          <w:szCs w:val="28"/>
        </w:rPr>
        <w:t>делов, пунктов (если они имеют наименование) и заключение с указанием н</w:t>
      </w:r>
      <w:r w:rsidR="001134A3" w:rsidRPr="001A1E2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134A3" w:rsidRPr="001A1E2F">
        <w:rPr>
          <w:rFonts w:ascii="Times New Roman" w:eastAsia="Times New Roman" w:hAnsi="Times New Roman" w:cs="Times New Roman"/>
          <w:sz w:val="28"/>
          <w:szCs w:val="28"/>
        </w:rPr>
        <w:t xml:space="preserve">меров страниц, с которых начинаются эти элементы </w:t>
      </w:r>
      <w:r w:rsidR="006C01B2" w:rsidRPr="001A1E2F">
        <w:rPr>
          <w:rFonts w:ascii="Times New Roman" w:eastAsia="Times New Roman" w:hAnsi="Times New Roman" w:cs="Times New Roman"/>
          <w:sz w:val="28"/>
          <w:szCs w:val="28"/>
        </w:rPr>
        <w:t>Отчета</w:t>
      </w:r>
      <w:r w:rsidR="001134A3" w:rsidRPr="001A1E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134A3" w:rsidRPr="001A1E2F" w:rsidRDefault="006B4649" w:rsidP="00F20A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E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C36C96" w:rsidRPr="001A1E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1134A3" w:rsidRPr="001A1E2F">
        <w:rPr>
          <w:rFonts w:ascii="Times New Roman" w:eastAsia="Times New Roman" w:hAnsi="Times New Roman" w:cs="Times New Roman"/>
          <w:sz w:val="28"/>
          <w:szCs w:val="28"/>
        </w:rPr>
        <w:t xml:space="preserve">3.2. При составлении </w:t>
      </w:r>
      <w:r w:rsidR="006C01B2" w:rsidRPr="001A1E2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134A3" w:rsidRPr="001A1E2F">
        <w:rPr>
          <w:rFonts w:ascii="Times New Roman" w:eastAsia="Times New Roman" w:hAnsi="Times New Roman" w:cs="Times New Roman"/>
          <w:sz w:val="28"/>
          <w:szCs w:val="28"/>
        </w:rPr>
        <w:t>тч</w:t>
      </w:r>
      <w:r w:rsidR="00C36C96" w:rsidRPr="001A1E2F">
        <w:rPr>
          <w:rFonts w:ascii="Times New Roman" w:eastAsia="Times New Roman" w:hAnsi="Times New Roman" w:cs="Times New Roman"/>
          <w:sz w:val="28"/>
          <w:szCs w:val="28"/>
        </w:rPr>
        <w:t>ё</w:t>
      </w:r>
      <w:r w:rsidR="001134A3" w:rsidRPr="001A1E2F">
        <w:rPr>
          <w:rFonts w:ascii="Times New Roman" w:eastAsia="Times New Roman" w:hAnsi="Times New Roman" w:cs="Times New Roman"/>
          <w:sz w:val="28"/>
          <w:szCs w:val="28"/>
        </w:rPr>
        <w:t>та, состоящего из двух и более книг, в каждой из них должно быть свое содержание. При этом в первой книге помещают соде</w:t>
      </w:r>
      <w:r w:rsidR="001134A3" w:rsidRPr="001A1E2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134A3" w:rsidRPr="001A1E2F">
        <w:rPr>
          <w:rFonts w:ascii="Times New Roman" w:eastAsia="Times New Roman" w:hAnsi="Times New Roman" w:cs="Times New Roman"/>
          <w:sz w:val="28"/>
          <w:szCs w:val="28"/>
        </w:rPr>
        <w:t xml:space="preserve">жание всего </w:t>
      </w:r>
      <w:r w:rsidR="00C36C96" w:rsidRPr="001A1E2F">
        <w:rPr>
          <w:rFonts w:ascii="Times New Roman" w:eastAsia="Times New Roman" w:hAnsi="Times New Roman" w:cs="Times New Roman"/>
          <w:sz w:val="28"/>
          <w:szCs w:val="28"/>
        </w:rPr>
        <w:t>отчёта с указанием номеров книг</w:t>
      </w:r>
      <w:r w:rsidR="001134A3" w:rsidRPr="001A1E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1134A3" w:rsidRPr="001A1E2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1134A3" w:rsidRPr="001A1E2F">
        <w:rPr>
          <w:rFonts w:ascii="Times New Roman" w:eastAsia="Times New Roman" w:hAnsi="Times New Roman" w:cs="Times New Roman"/>
          <w:sz w:val="28"/>
          <w:szCs w:val="28"/>
        </w:rPr>
        <w:t xml:space="preserve"> последующих </w:t>
      </w:r>
      <w:r w:rsidR="00C36C96" w:rsidRPr="001A1E2F">
        <w:rPr>
          <w:rFonts w:ascii="Times New Roman" w:hAnsi="Times New Roman" w:cs="Times New Roman"/>
          <w:sz w:val="28"/>
          <w:szCs w:val="28"/>
        </w:rPr>
        <w:t>–</w:t>
      </w:r>
      <w:r w:rsidR="001134A3" w:rsidRPr="001A1E2F">
        <w:rPr>
          <w:rFonts w:ascii="Times New Roman" w:eastAsia="Times New Roman" w:hAnsi="Times New Roman" w:cs="Times New Roman"/>
          <w:sz w:val="28"/>
          <w:szCs w:val="28"/>
        </w:rPr>
        <w:t xml:space="preserve"> только соде</w:t>
      </w:r>
      <w:r w:rsidR="001134A3" w:rsidRPr="001A1E2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134A3" w:rsidRPr="001A1E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жание соответствующей книги. Допускается в первой книге вместо содержания последующих книг указывать только их наименование. </w:t>
      </w:r>
    </w:p>
    <w:p w:rsidR="001134A3" w:rsidRPr="001A1E2F" w:rsidRDefault="006B4649" w:rsidP="00C36C96">
      <w:pPr>
        <w:spacing w:before="120"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1E2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01351" w:rsidRPr="001A1E2F">
        <w:rPr>
          <w:rFonts w:ascii="Times New Roman" w:hAnsi="Times New Roman" w:cs="Times New Roman"/>
          <w:b/>
          <w:bCs/>
          <w:sz w:val="28"/>
          <w:szCs w:val="28"/>
        </w:rPr>
        <w:t xml:space="preserve">.4 </w:t>
      </w:r>
      <w:r w:rsidR="00F20A72" w:rsidRPr="001A1E2F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F20A72" w:rsidRPr="001A1E2F" w:rsidRDefault="00F20A72" w:rsidP="00C36C96">
      <w:pPr>
        <w:autoSpaceDE w:val="0"/>
        <w:autoSpaceDN w:val="0"/>
        <w:adjustRightInd w:val="0"/>
        <w:spacing w:after="0" w:line="360" w:lineRule="auto"/>
        <w:jc w:val="both"/>
      </w:pPr>
      <w:r w:rsidRPr="001A1E2F">
        <w:rPr>
          <w:rFonts w:ascii="Times New Roman" w:hAnsi="Times New Roman"/>
          <w:sz w:val="28"/>
          <w:szCs w:val="28"/>
        </w:rPr>
        <w:t>Введение должно содержать адрес</w:t>
      </w:r>
      <w:r w:rsidR="00C36C96" w:rsidRPr="001A1E2F">
        <w:rPr>
          <w:rFonts w:ascii="Times New Roman" w:hAnsi="Times New Roman"/>
          <w:sz w:val="28"/>
          <w:szCs w:val="28"/>
        </w:rPr>
        <w:t xml:space="preserve"> </w:t>
      </w:r>
      <w:r w:rsidRPr="001A1E2F">
        <w:rPr>
          <w:rFonts w:ascii="Times New Roman" w:hAnsi="Times New Roman"/>
          <w:sz w:val="28"/>
          <w:szCs w:val="28"/>
        </w:rPr>
        <w:t>здания, по которому проводится обследов</w:t>
      </w:r>
      <w:r w:rsidRPr="001A1E2F">
        <w:rPr>
          <w:rFonts w:ascii="Times New Roman" w:hAnsi="Times New Roman"/>
          <w:sz w:val="28"/>
          <w:szCs w:val="28"/>
        </w:rPr>
        <w:t>а</w:t>
      </w:r>
      <w:r w:rsidRPr="001A1E2F">
        <w:rPr>
          <w:rFonts w:ascii="Times New Roman" w:hAnsi="Times New Roman"/>
          <w:sz w:val="28"/>
          <w:szCs w:val="28"/>
        </w:rPr>
        <w:t>ние проектной документации</w:t>
      </w:r>
      <w:r w:rsidR="00C36C96" w:rsidRPr="001A1E2F">
        <w:rPr>
          <w:rFonts w:ascii="Times New Roman" w:hAnsi="Times New Roman"/>
          <w:sz w:val="28"/>
          <w:szCs w:val="28"/>
        </w:rPr>
        <w:t>,</w:t>
      </w:r>
      <w:r w:rsidRPr="001A1E2F">
        <w:rPr>
          <w:rFonts w:ascii="Times New Roman" w:hAnsi="Times New Roman"/>
          <w:sz w:val="28"/>
          <w:szCs w:val="28"/>
        </w:rPr>
        <w:t xml:space="preserve"> </w:t>
      </w:r>
      <w:r w:rsidR="00FE743C" w:rsidRPr="001A1E2F">
        <w:rPr>
          <w:rFonts w:ascii="Times New Roman" w:hAnsi="Times New Roman"/>
          <w:sz w:val="28"/>
          <w:szCs w:val="28"/>
        </w:rPr>
        <w:t xml:space="preserve">и наименование здания, </w:t>
      </w:r>
      <w:r w:rsidRPr="001A1E2F">
        <w:rPr>
          <w:rFonts w:ascii="Times New Roman" w:hAnsi="Times New Roman"/>
          <w:sz w:val="28"/>
          <w:szCs w:val="28"/>
        </w:rPr>
        <w:t>основание (или основ</w:t>
      </w:r>
      <w:r w:rsidRPr="001A1E2F">
        <w:rPr>
          <w:rFonts w:ascii="Times New Roman" w:hAnsi="Times New Roman"/>
          <w:sz w:val="28"/>
          <w:szCs w:val="28"/>
        </w:rPr>
        <w:t>а</w:t>
      </w:r>
      <w:r w:rsidRPr="001A1E2F">
        <w:rPr>
          <w:rFonts w:ascii="Times New Roman" w:hAnsi="Times New Roman"/>
          <w:sz w:val="28"/>
          <w:szCs w:val="28"/>
        </w:rPr>
        <w:t>ния), по которому</w:t>
      </w:r>
      <w:r w:rsidR="00FE743C" w:rsidRPr="001A1E2F">
        <w:rPr>
          <w:rFonts w:ascii="Times New Roman" w:hAnsi="Times New Roman"/>
          <w:sz w:val="28"/>
          <w:szCs w:val="28"/>
        </w:rPr>
        <w:t xml:space="preserve"> проводится э</w:t>
      </w:r>
      <w:r w:rsidRPr="001A1E2F">
        <w:rPr>
          <w:rFonts w:ascii="Times New Roman" w:hAnsi="Times New Roman"/>
          <w:sz w:val="28"/>
          <w:szCs w:val="28"/>
        </w:rPr>
        <w:t>кспертиза проектной документации</w:t>
      </w:r>
      <w:r w:rsidR="00FE743C" w:rsidRPr="001A1E2F">
        <w:rPr>
          <w:rFonts w:ascii="Times New Roman" w:hAnsi="Times New Roman"/>
          <w:sz w:val="28"/>
          <w:szCs w:val="28"/>
        </w:rPr>
        <w:t xml:space="preserve">, перечень используемой </w:t>
      </w:r>
      <w:proofErr w:type="spellStart"/>
      <w:r w:rsidR="00FE743C" w:rsidRPr="001A1E2F">
        <w:rPr>
          <w:rFonts w:ascii="Times New Roman" w:hAnsi="Times New Roman"/>
          <w:sz w:val="28"/>
          <w:szCs w:val="28"/>
        </w:rPr>
        <w:t>энергоаудитором</w:t>
      </w:r>
      <w:proofErr w:type="spellEnd"/>
      <w:r w:rsidR="00FE743C" w:rsidRPr="001A1E2F">
        <w:rPr>
          <w:rFonts w:ascii="Times New Roman" w:hAnsi="Times New Roman"/>
          <w:sz w:val="28"/>
          <w:szCs w:val="28"/>
        </w:rPr>
        <w:t xml:space="preserve"> нормативной и другой НТД. Степень соотве</w:t>
      </w:r>
      <w:r w:rsidR="00FE743C" w:rsidRPr="001A1E2F">
        <w:rPr>
          <w:rFonts w:ascii="Times New Roman" w:hAnsi="Times New Roman"/>
          <w:sz w:val="28"/>
          <w:szCs w:val="28"/>
        </w:rPr>
        <w:t>т</w:t>
      </w:r>
      <w:r w:rsidR="00FE743C" w:rsidRPr="001A1E2F">
        <w:rPr>
          <w:rFonts w:ascii="Times New Roman" w:hAnsi="Times New Roman"/>
          <w:sz w:val="28"/>
          <w:szCs w:val="28"/>
        </w:rPr>
        <w:t xml:space="preserve">ствия квалификации </w:t>
      </w:r>
      <w:proofErr w:type="spellStart"/>
      <w:r w:rsidR="00FE743C" w:rsidRPr="001A1E2F">
        <w:rPr>
          <w:rFonts w:ascii="Times New Roman" w:hAnsi="Times New Roman"/>
          <w:sz w:val="28"/>
          <w:szCs w:val="28"/>
        </w:rPr>
        <w:t>энергоаудиторов</w:t>
      </w:r>
      <w:proofErr w:type="spellEnd"/>
      <w:r w:rsidR="00FE743C" w:rsidRPr="001A1E2F">
        <w:rPr>
          <w:rFonts w:ascii="Times New Roman" w:hAnsi="Times New Roman"/>
          <w:sz w:val="28"/>
          <w:szCs w:val="28"/>
        </w:rPr>
        <w:t xml:space="preserve"> требованиям, предъявляемым к специ</w:t>
      </w:r>
      <w:r w:rsidR="00FE743C" w:rsidRPr="001A1E2F">
        <w:rPr>
          <w:rFonts w:ascii="Times New Roman" w:hAnsi="Times New Roman"/>
          <w:sz w:val="28"/>
          <w:szCs w:val="28"/>
        </w:rPr>
        <w:t>а</w:t>
      </w:r>
      <w:r w:rsidR="00FE743C" w:rsidRPr="001A1E2F">
        <w:rPr>
          <w:rFonts w:ascii="Times New Roman" w:hAnsi="Times New Roman"/>
          <w:sz w:val="28"/>
          <w:szCs w:val="28"/>
        </w:rPr>
        <w:t>листам для такого вида обследования (наличие документов об их аттестации). Необходимо отразить</w:t>
      </w:r>
      <w:r w:rsidR="00802C3F" w:rsidRPr="001A1E2F">
        <w:rPr>
          <w:rFonts w:ascii="Times New Roman" w:hAnsi="Times New Roman"/>
          <w:sz w:val="28"/>
          <w:szCs w:val="28"/>
        </w:rPr>
        <w:t xml:space="preserve"> степень соответствия материалов </w:t>
      </w:r>
      <w:r w:rsidR="00C258F3" w:rsidRPr="001A1E2F">
        <w:rPr>
          <w:rFonts w:ascii="Times New Roman" w:hAnsi="Times New Roman"/>
          <w:sz w:val="28"/>
          <w:szCs w:val="28"/>
        </w:rPr>
        <w:t>Отчета</w:t>
      </w:r>
      <w:r w:rsidR="00802C3F" w:rsidRPr="001A1E2F">
        <w:rPr>
          <w:rFonts w:ascii="Times New Roman" w:hAnsi="Times New Roman"/>
          <w:sz w:val="28"/>
          <w:szCs w:val="28"/>
        </w:rPr>
        <w:t xml:space="preserve"> требованиям технического задания заказчика и материалам договора на проведение обслед</w:t>
      </w:r>
      <w:r w:rsidR="00802C3F" w:rsidRPr="001A1E2F">
        <w:rPr>
          <w:rFonts w:ascii="Times New Roman" w:hAnsi="Times New Roman"/>
          <w:sz w:val="28"/>
          <w:szCs w:val="28"/>
        </w:rPr>
        <w:t>о</w:t>
      </w:r>
      <w:r w:rsidR="00802C3F" w:rsidRPr="001A1E2F">
        <w:rPr>
          <w:rFonts w:ascii="Times New Roman" w:hAnsi="Times New Roman"/>
          <w:sz w:val="28"/>
          <w:szCs w:val="28"/>
        </w:rPr>
        <w:t>вания здания по материалам проектной документации.</w:t>
      </w:r>
      <w:r w:rsidR="00C36C96" w:rsidRPr="001A1E2F">
        <w:rPr>
          <w:rFonts w:ascii="Times New Roman" w:hAnsi="Times New Roman"/>
          <w:sz w:val="28"/>
          <w:szCs w:val="28"/>
        </w:rPr>
        <w:t xml:space="preserve"> </w:t>
      </w:r>
      <w:r w:rsidR="000260BB" w:rsidRPr="001A1E2F">
        <w:rPr>
          <w:rFonts w:ascii="Times New Roman" w:hAnsi="Times New Roman"/>
          <w:sz w:val="28"/>
          <w:szCs w:val="28"/>
        </w:rPr>
        <w:t xml:space="preserve">Степень </w:t>
      </w:r>
      <w:r w:rsidR="000260BB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реализации</w:t>
      </w:r>
      <w:r w:rsidR="00C36C96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716A56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(наличия) </w:t>
      </w:r>
      <w:proofErr w:type="spellStart"/>
      <w:r w:rsidR="000260BB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энергоресурсосберегающих</w:t>
      </w:r>
      <w:proofErr w:type="spellEnd"/>
      <w:r w:rsidR="000260BB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мероприятий</w:t>
      </w:r>
      <w:r w:rsidR="00C36C96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</w:t>
      </w:r>
      <w:r w:rsidR="000260BB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предусмотренных проек</w:t>
      </w:r>
      <w:r w:rsidR="000260BB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</w:t>
      </w:r>
      <w:r w:rsidR="000260BB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ной документацией</w:t>
      </w:r>
      <w:r w:rsidR="00716A56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F20A72" w:rsidRPr="001A1E2F" w:rsidRDefault="006B4649" w:rsidP="00C36C96">
      <w:pPr>
        <w:spacing w:before="120" w:after="0" w:line="360" w:lineRule="auto"/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</w:pPr>
      <w:r w:rsidRPr="001A1E2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01351" w:rsidRPr="001A1E2F">
        <w:rPr>
          <w:rFonts w:ascii="Times New Roman" w:hAnsi="Times New Roman" w:cs="Times New Roman"/>
          <w:b/>
          <w:bCs/>
          <w:sz w:val="28"/>
          <w:szCs w:val="28"/>
        </w:rPr>
        <w:t>.5</w:t>
      </w:r>
      <w:r w:rsidR="00C36C96" w:rsidRPr="001A1E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2C3F" w:rsidRPr="001A1E2F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>Сведения об объекте энергетического обследования</w:t>
      </w:r>
    </w:p>
    <w:p w:rsidR="00D00BEA" w:rsidRPr="001A1E2F" w:rsidRDefault="00D00BEA" w:rsidP="00401351">
      <w:pPr>
        <w:spacing w:after="0" w:line="36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Данный раздел должен включать следующие подразделы:</w:t>
      </w:r>
    </w:p>
    <w:p w:rsidR="0066384C" w:rsidRPr="001A1E2F" w:rsidRDefault="0066384C" w:rsidP="00401351">
      <w:pPr>
        <w:spacing w:after="0" w:line="36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- объёмно-планировочные  характеристики </w:t>
      </w:r>
      <w:r w:rsidR="00085FA1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объекта</w:t>
      </w: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66384C" w:rsidRPr="001A1E2F" w:rsidRDefault="0066384C" w:rsidP="00401351">
      <w:pPr>
        <w:spacing w:after="0" w:line="36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- </w:t>
      </w:r>
      <w:r w:rsidR="00EB03C8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описание электроснабжение </w:t>
      </w:r>
      <w:r w:rsidR="00085FA1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объекта</w:t>
      </w:r>
      <w:r w:rsidR="00EB03C8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EB03C8" w:rsidRPr="001A1E2F" w:rsidRDefault="00EB03C8" w:rsidP="00401351">
      <w:pPr>
        <w:spacing w:after="0" w:line="36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- описание теплоснабжение </w:t>
      </w:r>
      <w:r w:rsidR="00085FA1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объекта</w:t>
      </w: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EB03C8" w:rsidRPr="001A1E2F" w:rsidRDefault="00EB03C8" w:rsidP="00401351">
      <w:pPr>
        <w:spacing w:after="0" w:line="36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- </w:t>
      </w:r>
      <w:r w:rsidR="00AA3154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описание </w:t>
      </w: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вентиляци</w:t>
      </w:r>
      <w:r w:rsidR="00AA3154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</w:t>
      </w: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и кондиционировани</w:t>
      </w:r>
      <w:r w:rsidR="00AA3154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я</w:t>
      </w:r>
      <w:r w:rsidR="00C36C96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085FA1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объекта</w:t>
      </w: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EB03C8" w:rsidRPr="001A1E2F" w:rsidRDefault="00EB03C8" w:rsidP="00401351">
      <w:pPr>
        <w:spacing w:after="0" w:line="36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- </w:t>
      </w:r>
      <w:r w:rsidR="00C96A0C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описание </w:t>
      </w: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водоснабжение </w:t>
      </w:r>
      <w:r w:rsidR="00085FA1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объекта</w:t>
      </w:r>
      <w:r w:rsidR="000260BB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0260BB" w:rsidRPr="001A1E2F" w:rsidRDefault="006B4649" w:rsidP="00C36C96">
      <w:pPr>
        <w:spacing w:after="0" w:line="36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 New Roman" w:hAnsi="Times New Roman" w:cs="Times New Roman"/>
          <w:bCs/>
          <w:sz w:val="28"/>
          <w:szCs w:val="28"/>
        </w:rPr>
        <w:t>1</w:t>
      </w:r>
      <w:r w:rsidR="00767122" w:rsidRPr="001A1E2F">
        <w:rPr>
          <w:rFonts w:ascii="Times New Roman" w:hAnsi="Times New Roman" w:cs="Times New Roman"/>
          <w:bCs/>
          <w:sz w:val="28"/>
          <w:szCs w:val="28"/>
        </w:rPr>
        <w:t>.</w:t>
      </w:r>
      <w:r w:rsidR="000260BB" w:rsidRPr="001A1E2F">
        <w:rPr>
          <w:rFonts w:ascii="Times New Roman" w:hAnsi="Times New Roman" w:cs="Times New Roman"/>
          <w:bCs/>
          <w:sz w:val="28"/>
          <w:szCs w:val="28"/>
        </w:rPr>
        <w:t>5.1</w:t>
      </w:r>
      <w:r w:rsidR="001A1E2F">
        <w:rPr>
          <w:rFonts w:ascii="Times New Roman" w:hAnsi="Times New Roman" w:cs="Times New Roman"/>
          <w:bCs/>
          <w:sz w:val="28"/>
          <w:szCs w:val="28"/>
        </w:rPr>
        <w:t>.</w:t>
      </w:r>
      <w:r w:rsidR="000260BB" w:rsidRPr="001A1E2F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0260BB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бъёмно-планировочные  характеристики </w:t>
      </w:r>
      <w:r w:rsidR="00085FA1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объекта</w:t>
      </w:r>
    </w:p>
    <w:p w:rsidR="000260BB" w:rsidRPr="001A1E2F" w:rsidRDefault="000260BB" w:rsidP="00C36C96">
      <w:pPr>
        <w:spacing w:after="0" w:line="36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Данный раздел </w:t>
      </w:r>
      <w:r w:rsidR="0059098C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формируется на основе анализа проектной документации и </w:t>
      </w: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должен включать</w:t>
      </w:r>
      <w:r w:rsidR="009B11E1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:</w:t>
      </w:r>
    </w:p>
    <w:p w:rsidR="009B11E1" w:rsidRPr="001A1E2F" w:rsidRDefault="009B11E1" w:rsidP="009B11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sz w:val="28"/>
          <w:szCs w:val="28"/>
        </w:rPr>
        <w:t>1) полное наименование объекта энергетического обследования;</w:t>
      </w:r>
    </w:p>
    <w:p w:rsidR="009B11E1" w:rsidRPr="001A1E2F" w:rsidRDefault="009B11E1" w:rsidP="00C36C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sz w:val="28"/>
          <w:szCs w:val="28"/>
        </w:rPr>
        <w:t>2) местонахождение объекта энергетического обследования в соответствии со сведениями кадастрового плана (номер земельного участка</w:t>
      </w:r>
      <w:r w:rsidR="00424A6B" w:rsidRPr="001A1E2F">
        <w:rPr>
          <w:rFonts w:ascii="Times New Roman" w:hAnsi="Times New Roman" w:cs="Times New Roman"/>
          <w:sz w:val="28"/>
          <w:szCs w:val="28"/>
        </w:rPr>
        <w:t>, а также схема ра</w:t>
      </w:r>
      <w:r w:rsidR="00424A6B" w:rsidRPr="001A1E2F">
        <w:rPr>
          <w:rFonts w:ascii="Times New Roman" w:hAnsi="Times New Roman" w:cs="Times New Roman"/>
          <w:sz w:val="28"/>
          <w:szCs w:val="28"/>
        </w:rPr>
        <w:t>с</w:t>
      </w:r>
      <w:r w:rsidR="00424A6B" w:rsidRPr="001A1E2F">
        <w:rPr>
          <w:rFonts w:ascii="Times New Roman" w:hAnsi="Times New Roman" w:cs="Times New Roman"/>
          <w:sz w:val="28"/>
          <w:szCs w:val="28"/>
        </w:rPr>
        <w:t xml:space="preserve">положения, план или описание границ земельного участка, отведённого под объект обследования); </w:t>
      </w:r>
    </w:p>
    <w:p w:rsidR="008A2A03" w:rsidRPr="001A1E2F" w:rsidRDefault="008A2A03" w:rsidP="00C36C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1E2F">
        <w:rPr>
          <w:rFonts w:ascii="Times New Roman" w:hAnsi="Times New Roman" w:cs="Times New Roman"/>
          <w:sz w:val="28"/>
          <w:szCs w:val="28"/>
        </w:rPr>
        <w:lastRenderedPageBreak/>
        <w:t>3) описание архитектурного  решения объекта обследования, которое отражает этажность объекта</w:t>
      </w:r>
      <w:r w:rsidR="00A14E0A" w:rsidRPr="001A1E2F">
        <w:rPr>
          <w:rFonts w:ascii="Times New Roman" w:hAnsi="Times New Roman" w:cs="Times New Roman"/>
          <w:sz w:val="28"/>
          <w:szCs w:val="28"/>
        </w:rPr>
        <w:t>;</w:t>
      </w:r>
      <w:r w:rsidRPr="001A1E2F">
        <w:rPr>
          <w:rFonts w:ascii="Times New Roman" w:hAnsi="Times New Roman" w:cs="Times New Roman"/>
          <w:sz w:val="28"/>
          <w:szCs w:val="28"/>
        </w:rPr>
        <w:t xml:space="preserve"> назначение каждого этажа (офисы, жилые помещения, м</w:t>
      </w:r>
      <w:r w:rsidRPr="001A1E2F">
        <w:rPr>
          <w:rFonts w:ascii="Times New Roman" w:hAnsi="Times New Roman" w:cs="Times New Roman"/>
          <w:sz w:val="28"/>
          <w:szCs w:val="28"/>
        </w:rPr>
        <w:t>а</w:t>
      </w:r>
      <w:r w:rsidRPr="001A1E2F">
        <w:rPr>
          <w:rFonts w:ascii="Times New Roman" w:hAnsi="Times New Roman" w:cs="Times New Roman"/>
          <w:sz w:val="28"/>
          <w:szCs w:val="28"/>
        </w:rPr>
        <w:t>газины и т.п.)</w:t>
      </w:r>
      <w:r w:rsidR="00A14E0A" w:rsidRPr="001A1E2F">
        <w:rPr>
          <w:rFonts w:ascii="Times New Roman" w:hAnsi="Times New Roman" w:cs="Times New Roman"/>
          <w:sz w:val="28"/>
          <w:szCs w:val="28"/>
        </w:rPr>
        <w:t>;</w:t>
      </w:r>
      <w:r w:rsidRPr="001A1E2F">
        <w:rPr>
          <w:rFonts w:ascii="Times New Roman" w:hAnsi="Times New Roman" w:cs="Times New Roman"/>
          <w:sz w:val="28"/>
          <w:szCs w:val="28"/>
        </w:rPr>
        <w:t xml:space="preserve"> состав стен объекта, </w:t>
      </w:r>
      <w:r w:rsidR="00A14E0A" w:rsidRPr="001A1E2F">
        <w:rPr>
          <w:rFonts w:ascii="Times New Roman" w:hAnsi="Times New Roman" w:cs="Times New Roman"/>
          <w:sz w:val="28"/>
          <w:szCs w:val="28"/>
        </w:rPr>
        <w:t>кровли, пола; наличие чердачных  и по</w:t>
      </w:r>
      <w:r w:rsidR="00A14E0A" w:rsidRPr="001A1E2F">
        <w:rPr>
          <w:rFonts w:ascii="Times New Roman" w:hAnsi="Times New Roman" w:cs="Times New Roman"/>
          <w:sz w:val="28"/>
          <w:szCs w:val="28"/>
        </w:rPr>
        <w:t>д</w:t>
      </w:r>
      <w:r w:rsidR="00A14E0A" w:rsidRPr="001A1E2F">
        <w:rPr>
          <w:rFonts w:ascii="Times New Roman" w:hAnsi="Times New Roman" w:cs="Times New Roman"/>
          <w:sz w:val="28"/>
          <w:szCs w:val="28"/>
        </w:rPr>
        <w:t>вальных помещений; наличие эркеров, балконов и лоджий; конструкция око</w:t>
      </w:r>
      <w:r w:rsidR="00A14E0A" w:rsidRPr="001A1E2F">
        <w:rPr>
          <w:rFonts w:ascii="Times New Roman" w:hAnsi="Times New Roman" w:cs="Times New Roman"/>
          <w:sz w:val="28"/>
          <w:szCs w:val="28"/>
        </w:rPr>
        <w:t>н</w:t>
      </w:r>
      <w:r w:rsidR="00A14E0A" w:rsidRPr="001A1E2F">
        <w:rPr>
          <w:rFonts w:ascii="Times New Roman" w:hAnsi="Times New Roman" w:cs="Times New Roman"/>
          <w:sz w:val="28"/>
          <w:szCs w:val="28"/>
        </w:rPr>
        <w:t>ных блоков; балконных и входных дверей, а также ворот</w:t>
      </w:r>
      <w:r w:rsidR="001152B8" w:rsidRPr="001A1E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52B8" w:rsidRPr="001A1E2F">
        <w:rPr>
          <w:rFonts w:ascii="Times New Roman" w:hAnsi="Times New Roman" w:cs="Times New Roman"/>
          <w:sz w:val="28"/>
          <w:szCs w:val="28"/>
        </w:rPr>
        <w:t xml:space="preserve"> Дополнительные х</w:t>
      </w:r>
      <w:r w:rsidR="001152B8" w:rsidRPr="001A1E2F">
        <w:rPr>
          <w:rFonts w:ascii="Times New Roman" w:hAnsi="Times New Roman" w:cs="Times New Roman"/>
          <w:sz w:val="28"/>
          <w:szCs w:val="28"/>
        </w:rPr>
        <w:t>а</w:t>
      </w:r>
      <w:r w:rsidR="001152B8" w:rsidRPr="001A1E2F">
        <w:rPr>
          <w:rFonts w:ascii="Times New Roman" w:hAnsi="Times New Roman" w:cs="Times New Roman"/>
          <w:sz w:val="28"/>
          <w:szCs w:val="28"/>
        </w:rPr>
        <w:t>рактеристики объекта нужно отразить в таблице</w:t>
      </w:r>
      <w:r w:rsidR="00A4692B" w:rsidRPr="001A1E2F">
        <w:rPr>
          <w:rFonts w:ascii="Times New Roman" w:hAnsi="Times New Roman" w:cs="Times New Roman"/>
          <w:sz w:val="28"/>
          <w:szCs w:val="28"/>
        </w:rPr>
        <w:t>, примерный вид которой пре</w:t>
      </w:r>
      <w:r w:rsidR="00A4692B" w:rsidRPr="001A1E2F">
        <w:rPr>
          <w:rFonts w:ascii="Times New Roman" w:hAnsi="Times New Roman" w:cs="Times New Roman"/>
          <w:sz w:val="28"/>
          <w:szCs w:val="28"/>
        </w:rPr>
        <w:t>д</w:t>
      </w:r>
      <w:r w:rsidR="00A4692B" w:rsidRPr="001A1E2F">
        <w:rPr>
          <w:rFonts w:ascii="Times New Roman" w:hAnsi="Times New Roman" w:cs="Times New Roman"/>
          <w:sz w:val="28"/>
          <w:szCs w:val="28"/>
        </w:rPr>
        <w:t>ставлен ниже (форма и рубрикация таблицы могут меняться в зависимости от объекта)</w:t>
      </w:r>
      <w:r w:rsidR="001152B8" w:rsidRPr="001A1E2F">
        <w:rPr>
          <w:rFonts w:ascii="Times New Roman" w:hAnsi="Times New Roman" w:cs="Times New Roman"/>
          <w:sz w:val="28"/>
          <w:szCs w:val="28"/>
        </w:rPr>
        <w:t>.</w:t>
      </w:r>
    </w:p>
    <w:p w:rsidR="001152B8" w:rsidRPr="001A1E2F" w:rsidRDefault="001152B8" w:rsidP="00C36C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sz w:val="28"/>
          <w:szCs w:val="28"/>
        </w:rPr>
        <w:t>Таблица 1- Строительно-планировочные характеристики обследуемого объекта</w:t>
      </w: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383"/>
        <w:gridCol w:w="705"/>
        <w:gridCol w:w="971"/>
        <w:gridCol w:w="1806"/>
        <w:gridCol w:w="1815"/>
        <w:gridCol w:w="1607"/>
      </w:tblGrid>
      <w:tr w:rsidR="001A1E2F" w:rsidRPr="001A1E2F" w:rsidTr="00C96A0C">
        <w:trPr>
          <w:jc w:val="center"/>
        </w:trPr>
        <w:tc>
          <w:tcPr>
            <w:tcW w:w="268" w:type="pct"/>
            <w:shd w:val="clear" w:color="auto" w:fill="auto"/>
            <w:vAlign w:val="center"/>
          </w:tcPr>
          <w:p w:rsidR="001152B8" w:rsidRPr="001A1E2F" w:rsidRDefault="001152B8" w:rsidP="00C96A0C">
            <w:pPr>
              <w:pStyle w:val="12"/>
              <w:keepNext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№ п./п.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1152B8" w:rsidRPr="001A1E2F" w:rsidRDefault="001152B8" w:rsidP="00C96A0C">
            <w:pPr>
              <w:pStyle w:val="12"/>
              <w:keepNext/>
              <w:rPr>
                <w:color w:val="auto"/>
              </w:rPr>
            </w:pPr>
            <w:r w:rsidRPr="001A1E2F">
              <w:rPr>
                <w:color w:val="auto"/>
              </w:rPr>
              <w:t>Характеристика</w:t>
            </w:r>
          </w:p>
        </w:tc>
        <w:tc>
          <w:tcPr>
            <w:tcW w:w="359" w:type="pct"/>
            <w:vAlign w:val="center"/>
          </w:tcPr>
          <w:p w:rsidR="001152B8" w:rsidRPr="001A1E2F" w:rsidRDefault="001152B8" w:rsidP="00C96A0C">
            <w:pPr>
              <w:pStyle w:val="12"/>
              <w:rPr>
                <w:color w:val="auto"/>
              </w:rPr>
            </w:pPr>
            <w:r w:rsidRPr="001A1E2F">
              <w:rPr>
                <w:color w:val="auto"/>
              </w:rPr>
              <w:t>Обозн</w:t>
            </w:r>
            <w:r w:rsidRPr="001A1E2F">
              <w:rPr>
                <w:color w:val="auto"/>
              </w:rPr>
              <w:t>а</w:t>
            </w:r>
            <w:r w:rsidRPr="001A1E2F">
              <w:rPr>
                <w:color w:val="auto"/>
              </w:rPr>
              <w:t>ч</w:t>
            </w:r>
            <w:r w:rsidRPr="001A1E2F">
              <w:rPr>
                <w:color w:val="auto"/>
              </w:rPr>
              <w:t>е</w:t>
            </w:r>
            <w:r w:rsidRPr="001A1E2F">
              <w:rPr>
                <w:color w:val="auto"/>
              </w:rPr>
              <w:t>ние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1152B8" w:rsidRPr="001A1E2F" w:rsidRDefault="001152B8" w:rsidP="00C96A0C">
            <w:pPr>
              <w:pStyle w:val="12"/>
              <w:rPr>
                <w:color w:val="auto"/>
              </w:rPr>
            </w:pPr>
            <w:r w:rsidRPr="001A1E2F">
              <w:rPr>
                <w:color w:val="auto"/>
              </w:rPr>
              <w:t>Ед. изм.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1152B8" w:rsidRPr="001A1E2F" w:rsidRDefault="001152B8" w:rsidP="0047530B">
            <w:pPr>
              <w:pStyle w:val="12"/>
              <w:rPr>
                <w:color w:val="auto"/>
              </w:rPr>
            </w:pPr>
            <w:r w:rsidRPr="001A1E2F">
              <w:rPr>
                <w:color w:val="auto"/>
              </w:rPr>
              <w:t>Помещения с температу</w:t>
            </w:r>
            <w:r w:rsidRPr="001A1E2F">
              <w:rPr>
                <w:color w:val="auto"/>
              </w:rPr>
              <w:t>р</w:t>
            </w:r>
            <w:r w:rsidRPr="001A1E2F">
              <w:rPr>
                <w:color w:val="auto"/>
              </w:rPr>
              <w:t xml:space="preserve">ным режимом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sub>
              </m:sSub>
            </m:oMath>
          </w:p>
        </w:tc>
        <w:tc>
          <w:tcPr>
            <w:tcW w:w="925" w:type="pct"/>
            <w:vAlign w:val="center"/>
          </w:tcPr>
          <w:p w:rsidR="001152B8" w:rsidRPr="001A1E2F" w:rsidRDefault="001152B8" w:rsidP="0047530B">
            <w:pPr>
              <w:pStyle w:val="12"/>
              <w:rPr>
                <w:color w:val="auto"/>
              </w:rPr>
            </w:pPr>
            <w:r w:rsidRPr="001A1E2F">
              <w:rPr>
                <w:color w:val="auto"/>
              </w:rPr>
              <w:t>Помещения с температу</w:t>
            </w:r>
            <w:r w:rsidRPr="001A1E2F">
              <w:rPr>
                <w:color w:val="auto"/>
              </w:rPr>
              <w:t>р</w:t>
            </w:r>
            <w:r w:rsidRPr="001A1E2F">
              <w:rPr>
                <w:color w:val="auto"/>
              </w:rPr>
              <w:t xml:space="preserve">ным режимом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2</m:t>
                  </m:r>
                </m:sub>
              </m:sSub>
            </m:oMath>
          </w:p>
        </w:tc>
        <w:tc>
          <w:tcPr>
            <w:tcW w:w="819" w:type="pct"/>
            <w:vAlign w:val="center"/>
          </w:tcPr>
          <w:p w:rsidR="001152B8" w:rsidRPr="001A1E2F" w:rsidRDefault="001152B8" w:rsidP="00C96A0C">
            <w:pPr>
              <w:pStyle w:val="12"/>
              <w:rPr>
                <w:color w:val="auto"/>
              </w:rPr>
            </w:pPr>
            <w:r w:rsidRPr="001A1E2F">
              <w:rPr>
                <w:color w:val="auto"/>
              </w:rPr>
              <w:t>Всего</w:t>
            </w:r>
          </w:p>
        </w:tc>
      </w:tr>
      <w:tr w:rsidR="001A1E2F" w:rsidRPr="001A1E2F" w:rsidTr="00C96A0C">
        <w:trPr>
          <w:jc w:val="center"/>
        </w:trPr>
        <w:tc>
          <w:tcPr>
            <w:tcW w:w="268" w:type="pct"/>
            <w:shd w:val="clear" w:color="auto" w:fill="auto"/>
            <w:vAlign w:val="center"/>
          </w:tcPr>
          <w:p w:rsidR="001152B8" w:rsidRPr="001A1E2F" w:rsidRDefault="0047530B" w:rsidP="00C96A0C">
            <w:pPr>
              <w:pStyle w:val="12"/>
              <w:jc w:val="both"/>
              <w:rPr>
                <w:color w:val="auto"/>
                <w:lang w:val="en-US"/>
              </w:rPr>
            </w:pPr>
            <w:r w:rsidRPr="001A1E2F">
              <w:rPr>
                <w:color w:val="auto"/>
                <w:lang w:val="en-US"/>
              </w:rPr>
              <w:t>1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1152B8" w:rsidRPr="001A1E2F" w:rsidRDefault="001152B8" w:rsidP="00C36C96">
            <w:pPr>
              <w:pStyle w:val="120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Строительный об</w:t>
            </w:r>
            <w:r w:rsidRPr="001A1E2F">
              <w:rPr>
                <w:color w:val="auto"/>
              </w:rPr>
              <w:t>ъ</w:t>
            </w:r>
            <w:r w:rsidR="00C36C96" w:rsidRPr="001A1E2F">
              <w:rPr>
                <w:color w:val="auto"/>
              </w:rPr>
              <w:t>ё</w:t>
            </w:r>
            <w:r w:rsidRPr="001A1E2F">
              <w:rPr>
                <w:color w:val="auto"/>
              </w:rPr>
              <w:t>м</w:t>
            </w:r>
            <w:r w:rsidR="00C36C96" w:rsidRPr="001A1E2F">
              <w:rPr>
                <w:color w:val="auto"/>
              </w:rPr>
              <w:t xml:space="preserve"> </w:t>
            </w:r>
            <w:r w:rsidR="0047530B" w:rsidRPr="001A1E2F">
              <w:rPr>
                <w:color w:val="auto"/>
              </w:rPr>
              <w:t>объекта</w:t>
            </w:r>
            <w:r w:rsidRPr="001A1E2F">
              <w:rPr>
                <w:color w:val="auto"/>
              </w:rPr>
              <w:t xml:space="preserve"> всего, в т</w:t>
            </w:r>
            <w:r w:rsidR="0047530B" w:rsidRPr="001A1E2F">
              <w:rPr>
                <w:color w:val="auto"/>
              </w:rPr>
              <w:t>ом числе</w:t>
            </w:r>
            <w:r w:rsidRPr="001A1E2F">
              <w:rPr>
                <w:color w:val="auto"/>
              </w:rPr>
              <w:t>:</w:t>
            </w:r>
          </w:p>
        </w:tc>
        <w:tc>
          <w:tcPr>
            <w:tcW w:w="359" w:type="pct"/>
            <w:vAlign w:val="center"/>
          </w:tcPr>
          <w:p w:rsidR="001152B8" w:rsidRPr="001A1E2F" w:rsidRDefault="001A1E2F" w:rsidP="00C96A0C">
            <w:pPr>
              <w:pStyle w:val="12"/>
              <w:jc w:val="both"/>
              <w:rPr>
                <w:color w:val="aut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495" w:type="pct"/>
            <w:shd w:val="clear" w:color="auto" w:fill="auto"/>
            <w:vAlign w:val="center"/>
          </w:tcPr>
          <w:p w:rsidR="001152B8" w:rsidRPr="001A1E2F" w:rsidRDefault="001152B8" w:rsidP="00C96A0C">
            <w:pPr>
              <w:pStyle w:val="12"/>
              <w:rPr>
                <w:color w:val="auto"/>
                <w:vertAlign w:val="superscript"/>
              </w:rPr>
            </w:pPr>
            <w:r w:rsidRPr="001A1E2F">
              <w:rPr>
                <w:color w:val="auto"/>
              </w:rPr>
              <w:t>м</w:t>
            </w:r>
            <w:r w:rsidRPr="001A1E2F">
              <w:rPr>
                <w:color w:val="auto"/>
                <w:vertAlign w:val="superscript"/>
              </w:rPr>
              <w:t>3</w:t>
            </w:r>
          </w:p>
        </w:tc>
        <w:tc>
          <w:tcPr>
            <w:tcW w:w="920" w:type="pct"/>
            <w:shd w:val="clear" w:color="auto" w:fill="auto"/>
            <w:vAlign w:val="bottom"/>
          </w:tcPr>
          <w:p w:rsidR="001152B8" w:rsidRPr="001A1E2F" w:rsidRDefault="001152B8" w:rsidP="00C96A0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  <w:vAlign w:val="bottom"/>
          </w:tcPr>
          <w:p w:rsidR="001152B8" w:rsidRPr="001A1E2F" w:rsidRDefault="001152B8" w:rsidP="00C96A0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pct"/>
            <w:vAlign w:val="bottom"/>
          </w:tcPr>
          <w:p w:rsidR="001152B8" w:rsidRPr="001A1E2F" w:rsidRDefault="001152B8" w:rsidP="00C96A0C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1E2F" w:rsidRPr="001A1E2F" w:rsidTr="00C96A0C">
        <w:trPr>
          <w:jc w:val="center"/>
        </w:trPr>
        <w:tc>
          <w:tcPr>
            <w:tcW w:w="268" w:type="pct"/>
            <w:shd w:val="clear" w:color="auto" w:fill="auto"/>
            <w:vAlign w:val="center"/>
          </w:tcPr>
          <w:p w:rsidR="0047530B" w:rsidRPr="001A1E2F" w:rsidRDefault="0047530B" w:rsidP="00C96A0C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1.1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47530B" w:rsidRPr="001A1E2F" w:rsidRDefault="0047530B" w:rsidP="00C36C96">
            <w:pPr>
              <w:pStyle w:val="120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отапливаемый объ</w:t>
            </w:r>
            <w:r w:rsidR="00C36C96" w:rsidRPr="001A1E2F">
              <w:rPr>
                <w:color w:val="auto"/>
              </w:rPr>
              <w:t>ё</w:t>
            </w:r>
            <w:r w:rsidRPr="001A1E2F">
              <w:rPr>
                <w:color w:val="auto"/>
              </w:rPr>
              <w:t xml:space="preserve">м </w:t>
            </w:r>
          </w:p>
        </w:tc>
        <w:tc>
          <w:tcPr>
            <w:tcW w:w="359" w:type="pct"/>
            <w:vAlign w:val="center"/>
          </w:tcPr>
          <w:p w:rsidR="0047530B" w:rsidRPr="001A1E2F" w:rsidRDefault="001A1E2F" w:rsidP="00C96A0C">
            <w:pPr>
              <w:pStyle w:val="12"/>
              <w:jc w:val="both"/>
              <w:rPr>
                <w:color w:val="aut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</w:rPr>
                      <m:t>от</m:t>
                    </m:r>
                  </m:sub>
                </m:sSub>
              </m:oMath>
            </m:oMathPara>
          </w:p>
        </w:tc>
        <w:tc>
          <w:tcPr>
            <w:tcW w:w="495" w:type="pct"/>
            <w:shd w:val="clear" w:color="auto" w:fill="auto"/>
            <w:vAlign w:val="center"/>
          </w:tcPr>
          <w:p w:rsidR="0047530B" w:rsidRPr="001A1E2F" w:rsidRDefault="0047530B" w:rsidP="00C96A0C">
            <w:pPr>
              <w:pStyle w:val="12"/>
              <w:rPr>
                <w:color w:val="auto"/>
                <w:vertAlign w:val="superscript"/>
              </w:rPr>
            </w:pPr>
            <w:r w:rsidRPr="001A1E2F">
              <w:rPr>
                <w:color w:val="auto"/>
              </w:rPr>
              <w:t>м</w:t>
            </w:r>
            <w:r w:rsidRPr="001A1E2F">
              <w:rPr>
                <w:color w:val="auto"/>
                <w:vertAlign w:val="superscript"/>
              </w:rPr>
              <w:t>3</w:t>
            </w:r>
          </w:p>
        </w:tc>
        <w:tc>
          <w:tcPr>
            <w:tcW w:w="920" w:type="pct"/>
            <w:shd w:val="clear" w:color="auto" w:fill="auto"/>
            <w:vAlign w:val="bottom"/>
          </w:tcPr>
          <w:p w:rsidR="0047530B" w:rsidRPr="001A1E2F" w:rsidRDefault="0047530B" w:rsidP="00C96A0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  <w:vAlign w:val="bottom"/>
          </w:tcPr>
          <w:p w:rsidR="0047530B" w:rsidRPr="001A1E2F" w:rsidRDefault="0047530B" w:rsidP="00C96A0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pct"/>
            <w:vAlign w:val="bottom"/>
          </w:tcPr>
          <w:p w:rsidR="0047530B" w:rsidRPr="001A1E2F" w:rsidRDefault="0047530B" w:rsidP="00C96A0C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1E2F" w:rsidRPr="001A1E2F" w:rsidTr="00C96A0C">
        <w:trPr>
          <w:jc w:val="center"/>
        </w:trPr>
        <w:tc>
          <w:tcPr>
            <w:tcW w:w="268" w:type="pct"/>
            <w:shd w:val="clear" w:color="auto" w:fill="auto"/>
            <w:vAlign w:val="center"/>
          </w:tcPr>
          <w:p w:rsidR="0047530B" w:rsidRPr="001A1E2F" w:rsidRDefault="0047530B" w:rsidP="00C96A0C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2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47530B" w:rsidRPr="001A1E2F" w:rsidRDefault="0047530B" w:rsidP="00C96A0C">
            <w:pPr>
              <w:pStyle w:val="120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Общая площадь объекта всего, в том числе:</w:t>
            </w:r>
          </w:p>
        </w:tc>
        <w:tc>
          <w:tcPr>
            <w:tcW w:w="359" w:type="pct"/>
            <w:vAlign w:val="center"/>
          </w:tcPr>
          <w:p w:rsidR="0047530B" w:rsidRPr="001A1E2F" w:rsidRDefault="001A1E2F" w:rsidP="00C96A0C">
            <w:pPr>
              <w:pStyle w:val="12"/>
              <w:jc w:val="both"/>
              <w:rPr>
                <w:iCs/>
                <w:color w:val="aut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</w:rPr>
                      <m:t>общ</m:t>
                    </m:r>
                  </m:sub>
                </m:sSub>
              </m:oMath>
            </m:oMathPara>
          </w:p>
        </w:tc>
        <w:tc>
          <w:tcPr>
            <w:tcW w:w="495" w:type="pct"/>
            <w:shd w:val="clear" w:color="auto" w:fill="auto"/>
            <w:vAlign w:val="center"/>
          </w:tcPr>
          <w:p w:rsidR="0047530B" w:rsidRPr="001A1E2F" w:rsidRDefault="0047530B" w:rsidP="00C96A0C">
            <w:pPr>
              <w:pStyle w:val="12"/>
              <w:rPr>
                <w:color w:val="auto"/>
              </w:rPr>
            </w:pPr>
            <w:r w:rsidRPr="001A1E2F">
              <w:rPr>
                <w:color w:val="auto"/>
              </w:rPr>
              <w:t>м</w:t>
            </w:r>
            <w:proofErr w:type="gramStart"/>
            <w:r w:rsidRPr="001A1E2F">
              <w:rPr>
                <w:color w:val="auto"/>
                <w:vertAlign w:val="superscript"/>
              </w:rPr>
              <w:t>2</w:t>
            </w:r>
            <w:proofErr w:type="gramEnd"/>
          </w:p>
        </w:tc>
        <w:tc>
          <w:tcPr>
            <w:tcW w:w="920" w:type="pct"/>
            <w:shd w:val="clear" w:color="auto" w:fill="auto"/>
            <w:vAlign w:val="bottom"/>
          </w:tcPr>
          <w:p w:rsidR="0047530B" w:rsidRPr="001A1E2F" w:rsidRDefault="0047530B" w:rsidP="00C96A0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  <w:vAlign w:val="bottom"/>
          </w:tcPr>
          <w:p w:rsidR="0047530B" w:rsidRPr="001A1E2F" w:rsidRDefault="0047530B" w:rsidP="00C96A0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47530B" w:rsidRPr="001A1E2F" w:rsidRDefault="0047530B" w:rsidP="00C96A0C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1E2F" w:rsidRPr="001A1E2F" w:rsidTr="00C96A0C">
        <w:trPr>
          <w:jc w:val="center"/>
        </w:trPr>
        <w:tc>
          <w:tcPr>
            <w:tcW w:w="268" w:type="pct"/>
            <w:shd w:val="clear" w:color="auto" w:fill="auto"/>
            <w:vAlign w:val="center"/>
          </w:tcPr>
          <w:p w:rsidR="0047530B" w:rsidRPr="001A1E2F" w:rsidRDefault="0047530B" w:rsidP="00C96A0C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2.1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47530B" w:rsidRPr="001A1E2F" w:rsidRDefault="0047530B" w:rsidP="00C36C96">
            <w:pPr>
              <w:pStyle w:val="120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расч</w:t>
            </w:r>
            <w:r w:rsidR="00C36C96" w:rsidRPr="001A1E2F">
              <w:rPr>
                <w:color w:val="auto"/>
              </w:rPr>
              <w:t>ё</w:t>
            </w:r>
            <w:r w:rsidRPr="001A1E2F">
              <w:rPr>
                <w:color w:val="auto"/>
              </w:rPr>
              <w:t>тная площадь объекта</w:t>
            </w:r>
          </w:p>
        </w:tc>
        <w:tc>
          <w:tcPr>
            <w:tcW w:w="359" w:type="pct"/>
            <w:vAlign w:val="center"/>
          </w:tcPr>
          <w:p w:rsidR="0047530B" w:rsidRPr="001A1E2F" w:rsidRDefault="001A1E2F" w:rsidP="00C96A0C">
            <w:pPr>
              <w:pStyle w:val="12"/>
              <w:jc w:val="both"/>
              <w:rPr>
                <w:iCs/>
                <w:color w:val="aut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</w:rPr>
                      <m:t>р</m:t>
                    </m:r>
                  </m:sub>
                </m:sSub>
              </m:oMath>
            </m:oMathPara>
          </w:p>
        </w:tc>
        <w:tc>
          <w:tcPr>
            <w:tcW w:w="495" w:type="pct"/>
            <w:shd w:val="clear" w:color="auto" w:fill="auto"/>
            <w:vAlign w:val="center"/>
          </w:tcPr>
          <w:p w:rsidR="0047530B" w:rsidRPr="001A1E2F" w:rsidRDefault="0047530B" w:rsidP="00C96A0C">
            <w:pPr>
              <w:pStyle w:val="12"/>
              <w:rPr>
                <w:color w:val="auto"/>
              </w:rPr>
            </w:pPr>
            <w:r w:rsidRPr="001A1E2F">
              <w:rPr>
                <w:color w:val="auto"/>
              </w:rPr>
              <w:t>м</w:t>
            </w:r>
            <w:proofErr w:type="gramStart"/>
            <w:r w:rsidRPr="001A1E2F">
              <w:rPr>
                <w:color w:val="auto"/>
                <w:vertAlign w:val="superscript"/>
              </w:rPr>
              <w:t>2</w:t>
            </w:r>
            <w:proofErr w:type="gramEnd"/>
          </w:p>
        </w:tc>
        <w:tc>
          <w:tcPr>
            <w:tcW w:w="920" w:type="pct"/>
            <w:shd w:val="clear" w:color="auto" w:fill="auto"/>
            <w:vAlign w:val="bottom"/>
          </w:tcPr>
          <w:p w:rsidR="0047530B" w:rsidRPr="001A1E2F" w:rsidRDefault="0047530B" w:rsidP="00C96A0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  <w:vAlign w:val="bottom"/>
          </w:tcPr>
          <w:p w:rsidR="0047530B" w:rsidRPr="001A1E2F" w:rsidRDefault="0047530B" w:rsidP="00C96A0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47530B" w:rsidRPr="001A1E2F" w:rsidRDefault="0047530B" w:rsidP="00C96A0C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1E2F" w:rsidRPr="001A1E2F" w:rsidTr="00C96A0C">
        <w:trPr>
          <w:jc w:val="center"/>
        </w:trPr>
        <w:tc>
          <w:tcPr>
            <w:tcW w:w="268" w:type="pct"/>
            <w:shd w:val="clear" w:color="auto" w:fill="auto"/>
            <w:vAlign w:val="center"/>
          </w:tcPr>
          <w:p w:rsidR="0047530B" w:rsidRPr="001A1E2F" w:rsidRDefault="0047530B" w:rsidP="00C96A0C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2.2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47530B" w:rsidRPr="001A1E2F" w:rsidRDefault="0047530B" w:rsidP="00C96A0C">
            <w:pPr>
              <w:pStyle w:val="120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отапливаемая пл</w:t>
            </w:r>
            <w:r w:rsidRPr="001A1E2F">
              <w:rPr>
                <w:color w:val="auto"/>
              </w:rPr>
              <w:t>о</w:t>
            </w:r>
            <w:r w:rsidRPr="001A1E2F">
              <w:rPr>
                <w:color w:val="auto"/>
              </w:rPr>
              <w:t>щадь объекта</w:t>
            </w:r>
          </w:p>
        </w:tc>
        <w:tc>
          <w:tcPr>
            <w:tcW w:w="359" w:type="pct"/>
            <w:vAlign w:val="center"/>
          </w:tcPr>
          <w:p w:rsidR="0047530B" w:rsidRPr="001A1E2F" w:rsidRDefault="001A1E2F" w:rsidP="00C96A0C">
            <w:pPr>
              <w:pStyle w:val="12"/>
              <w:jc w:val="both"/>
              <w:rPr>
                <w:iCs/>
                <w:color w:val="aut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</w:rPr>
                      <m:t>от</m:t>
                    </m:r>
                  </m:sub>
                </m:sSub>
              </m:oMath>
            </m:oMathPara>
          </w:p>
        </w:tc>
        <w:tc>
          <w:tcPr>
            <w:tcW w:w="495" w:type="pct"/>
            <w:shd w:val="clear" w:color="auto" w:fill="auto"/>
            <w:vAlign w:val="center"/>
          </w:tcPr>
          <w:p w:rsidR="0047530B" w:rsidRPr="001A1E2F" w:rsidRDefault="0047530B" w:rsidP="00C96A0C">
            <w:pPr>
              <w:pStyle w:val="12"/>
              <w:rPr>
                <w:color w:val="auto"/>
              </w:rPr>
            </w:pPr>
            <w:r w:rsidRPr="001A1E2F">
              <w:rPr>
                <w:color w:val="auto"/>
              </w:rPr>
              <w:t>м</w:t>
            </w:r>
            <w:proofErr w:type="gramStart"/>
            <w:r w:rsidRPr="001A1E2F">
              <w:rPr>
                <w:color w:val="auto"/>
                <w:vertAlign w:val="superscript"/>
              </w:rPr>
              <w:t>2</w:t>
            </w:r>
            <w:proofErr w:type="gramEnd"/>
          </w:p>
        </w:tc>
        <w:tc>
          <w:tcPr>
            <w:tcW w:w="920" w:type="pct"/>
            <w:shd w:val="clear" w:color="auto" w:fill="auto"/>
            <w:vAlign w:val="bottom"/>
          </w:tcPr>
          <w:p w:rsidR="0047530B" w:rsidRPr="001A1E2F" w:rsidRDefault="0047530B" w:rsidP="00C96A0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  <w:vAlign w:val="bottom"/>
          </w:tcPr>
          <w:p w:rsidR="0047530B" w:rsidRPr="001A1E2F" w:rsidRDefault="0047530B" w:rsidP="00C96A0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47530B" w:rsidRPr="001A1E2F" w:rsidRDefault="0047530B" w:rsidP="00C96A0C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1E2F" w:rsidRPr="001A1E2F" w:rsidTr="00C96A0C">
        <w:trPr>
          <w:jc w:val="center"/>
        </w:trPr>
        <w:tc>
          <w:tcPr>
            <w:tcW w:w="268" w:type="pct"/>
            <w:shd w:val="clear" w:color="auto" w:fill="auto"/>
            <w:vAlign w:val="center"/>
          </w:tcPr>
          <w:p w:rsidR="00B91799" w:rsidRPr="001A1E2F" w:rsidRDefault="00B91799" w:rsidP="00C96A0C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2.3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B91799" w:rsidRPr="001A1E2F" w:rsidRDefault="00B91799" w:rsidP="0047530B">
            <w:pPr>
              <w:pStyle w:val="120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площадь чердачного перекрытия или п</w:t>
            </w:r>
            <w:r w:rsidRPr="001A1E2F">
              <w:rPr>
                <w:color w:val="auto"/>
              </w:rPr>
              <w:t>о</w:t>
            </w:r>
            <w:r w:rsidRPr="001A1E2F">
              <w:rPr>
                <w:color w:val="auto"/>
              </w:rPr>
              <w:t>крытия</w:t>
            </w:r>
          </w:p>
        </w:tc>
        <w:tc>
          <w:tcPr>
            <w:tcW w:w="359" w:type="pct"/>
            <w:vAlign w:val="center"/>
          </w:tcPr>
          <w:p w:rsidR="00B91799" w:rsidRPr="001A1E2F" w:rsidRDefault="001A1E2F" w:rsidP="00B91799">
            <w:pPr>
              <w:pStyle w:val="12"/>
              <w:jc w:val="both"/>
              <w:rPr>
                <w:iCs/>
                <w:color w:val="aut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</w:rPr>
                      <m:t>ч</m:t>
                    </m:r>
                  </m:sub>
                </m:sSub>
              </m:oMath>
            </m:oMathPara>
          </w:p>
        </w:tc>
        <w:tc>
          <w:tcPr>
            <w:tcW w:w="495" w:type="pct"/>
            <w:shd w:val="clear" w:color="auto" w:fill="auto"/>
            <w:vAlign w:val="center"/>
          </w:tcPr>
          <w:p w:rsidR="00B91799" w:rsidRPr="001A1E2F" w:rsidRDefault="00B91799" w:rsidP="00C96A0C">
            <w:pPr>
              <w:pStyle w:val="12"/>
              <w:rPr>
                <w:color w:val="auto"/>
              </w:rPr>
            </w:pPr>
            <w:r w:rsidRPr="001A1E2F">
              <w:rPr>
                <w:color w:val="auto"/>
              </w:rPr>
              <w:t>м</w:t>
            </w:r>
            <w:proofErr w:type="gramStart"/>
            <w:r w:rsidRPr="001A1E2F">
              <w:rPr>
                <w:color w:val="auto"/>
                <w:vertAlign w:val="superscript"/>
              </w:rPr>
              <w:t>2</w:t>
            </w:r>
            <w:proofErr w:type="gramEnd"/>
          </w:p>
        </w:tc>
        <w:tc>
          <w:tcPr>
            <w:tcW w:w="920" w:type="pct"/>
            <w:shd w:val="clear" w:color="auto" w:fill="auto"/>
            <w:vAlign w:val="bottom"/>
          </w:tcPr>
          <w:p w:rsidR="00B91799" w:rsidRPr="001A1E2F" w:rsidRDefault="00B91799" w:rsidP="00C96A0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  <w:vAlign w:val="bottom"/>
          </w:tcPr>
          <w:p w:rsidR="00B91799" w:rsidRPr="001A1E2F" w:rsidRDefault="00B91799" w:rsidP="00C96A0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B91799" w:rsidRPr="001A1E2F" w:rsidRDefault="00B91799" w:rsidP="00C96A0C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1E2F" w:rsidRPr="001A1E2F" w:rsidTr="00C96A0C">
        <w:trPr>
          <w:jc w:val="center"/>
        </w:trPr>
        <w:tc>
          <w:tcPr>
            <w:tcW w:w="268" w:type="pct"/>
            <w:shd w:val="clear" w:color="auto" w:fill="auto"/>
            <w:vAlign w:val="center"/>
          </w:tcPr>
          <w:p w:rsidR="00B91799" w:rsidRPr="001A1E2F" w:rsidRDefault="00B91799" w:rsidP="00C96A0C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2.4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B91799" w:rsidRPr="001A1E2F" w:rsidRDefault="00B91799" w:rsidP="00C96A0C">
            <w:pPr>
              <w:pStyle w:val="120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площадь перекрытия подвального пом</w:t>
            </w:r>
            <w:r w:rsidRPr="001A1E2F">
              <w:rPr>
                <w:color w:val="auto"/>
              </w:rPr>
              <w:t>е</w:t>
            </w:r>
            <w:r w:rsidRPr="001A1E2F">
              <w:rPr>
                <w:color w:val="auto"/>
              </w:rPr>
              <w:t>щения</w:t>
            </w:r>
          </w:p>
        </w:tc>
        <w:tc>
          <w:tcPr>
            <w:tcW w:w="359" w:type="pct"/>
            <w:vAlign w:val="center"/>
          </w:tcPr>
          <w:p w:rsidR="00B91799" w:rsidRPr="001A1E2F" w:rsidRDefault="001A1E2F" w:rsidP="00B91799">
            <w:pPr>
              <w:pStyle w:val="12"/>
              <w:jc w:val="both"/>
              <w:rPr>
                <w:iCs/>
                <w:color w:val="aut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</w:rPr>
                      <m:t>п</m:t>
                    </m:r>
                  </m:sub>
                </m:sSub>
              </m:oMath>
            </m:oMathPara>
          </w:p>
        </w:tc>
        <w:tc>
          <w:tcPr>
            <w:tcW w:w="495" w:type="pct"/>
            <w:shd w:val="clear" w:color="auto" w:fill="auto"/>
            <w:vAlign w:val="center"/>
          </w:tcPr>
          <w:p w:rsidR="00B91799" w:rsidRPr="001A1E2F" w:rsidRDefault="00B91799" w:rsidP="00C96A0C">
            <w:pPr>
              <w:pStyle w:val="12"/>
              <w:rPr>
                <w:color w:val="auto"/>
              </w:rPr>
            </w:pPr>
            <w:r w:rsidRPr="001A1E2F">
              <w:rPr>
                <w:color w:val="auto"/>
              </w:rPr>
              <w:t>м</w:t>
            </w:r>
            <w:proofErr w:type="gramStart"/>
            <w:r w:rsidRPr="001A1E2F">
              <w:rPr>
                <w:color w:val="auto"/>
                <w:vertAlign w:val="superscript"/>
              </w:rPr>
              <w:t>2</w:t>
            </w:r>
            <w:proofErr w:type="gramEnd"/>
          </w:p>
        </w:tc>
        <w:tc>
          <w:tcPr>
            <w:tcW w:w="920" w:type="pct"/>
            <w:shd w:val="clear" w:color="auto" w:fill="auto"/>
            <w:vAlign w:val="bottom"/>
          </w:tcPr>
          <w:p w:rsidR="00B91799" w:rsidRPr="001A1E2F" w:rsidRDefault="00B91799" w:rsidP="00C96A0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  <w:vAlign w:val="bottom"/>
          </w:tcPr>
          <w:p w:rsidR="00B91799" w:rsidRPr="001A1E2F" w:rsidRDefault="00B91799" w:rsidP="00C96A0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pct"/>
            <w:vAlign w:val="bottom"/>
          </w:tcPr>
          <w:p w:rsidR="00B91799" w:rsidRPr="001A1E2F" w:rsidRDefault="00B91799" w:rsidP="00C96A0C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1E2F" w:rsidRPr="001A1E2F" w:rsidTr="00C96A0C">
        <w:trPr>
          <w:jc w:val="center"/>
        </w:trPr>
        <w:tc>
          <w:tcPr>
            <w:tcW w:w="268" w:type="pct"/>
            <w:shd w:val="clear" w:color="auto" w:fill="auto"/>
            <w:vAlign w:val="center"/>
          </w:tcPr>
          <w:p w:rsidR="00B91799" w:rsidRPr="001A1E2F" w:rsidRDefault="00B91799" w:rsidP="00C96A0C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2.5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B91799" w:rsidRPr="001A1E2F" w:rsidRDefault="00B91799" w:rsidP="00C96A0C">
            <w:pPr>
              <w:pStyle w:val="120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площадь входных дверей</w:t>
            </w:r>
          </w:p>
        </w:tc>
        <w:tc>
          <w:tcPr>
            <w:tcW w:w="359" w:type="pct"/>
            <w:vAlign w:val="center"/>
          </w:tcPr>
          <w:p w:rsidR="00B91799" w:rsidRPr="001A1E2F" w:rsidRDefault="001A1E2F" w:rsidP="00B91799">
            <w:pPr>
              <w:pStyle w:val="12"/>
              <w:jc w:val="both"/>
              <w:rPr>
                <w:iCs/>
                <w:color w:val="aut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</w:rPr>
                      <m:t>вх.дв</m:t>
                    </m:r>
                  </m:sub>
                </m:sSub>
              </m:oMath>
            </m:oMathPara>
          </w:p>
        </w:tc>
        <w:tc>
          <w:tcPr>
            <w:tcW w:w="495" w:type="pct"/>
            <w:shd w:val="clear" w:color="auto" w:fill="auto"/>
            <w:vAlign w:val="center"/>
          </w:tcPr>
          <w:p w:rsidR="00B91799" w:rsidRPr="001A1E2F" w:rsidRDefault="00B91799" w:rsidP="00C96A0C">
            <w:pPr>
              <w:pStyle w:val="12"/>
              <w:rPr>
                <w:color w:val="auto"/>
              </w:rPr>
            </w:pPr>
            <w:r w:rsidRPr="001A1E2F">
              <w:rPr>
                <w:color w:val="auto"/>
              </w:rPr>
              <w:t>м</w:t>
            </w:r>
            <w:proofErr w:type="gramStart"/>
            <w:r w:rsidRPr="001A1E2F">
              <w:rPr>
                <w:color w:val="auto"/>
                <w:vertAlign w:val="superscript"/>
              </w:rPr>
              <w:t>2</w:t>
            </w:r>
            <w:proofErr w:type="gramEnd"/>
          </w:p>
        </w:tc>
        <w:tc>
          <w:tcPr>
            <w:tcW w:w="920" w:type="pct"/>
            <w:shd w:val="clear" w:color="auto" w:fill="auto"/>
            <w:vAlign w:val="bottom"/>
          </w:tcPr>
          <w:p w:rsidR="00B91799" w:rsidRPr="001A1E2F" w:rsidRDefault="00B91799" w:rsidP="00C96A0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  <w:vAlign w:val="bottom"/>
          </w:tcPr>
          <w:p w:rsidR="00B91799" w:rsidRPr="001A1E2F" w:rsidRDefault="00B91799" w:rsidP="00C96A0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pct"/>
            <w:vAlign w:val="bottom"/>
          </w:tcPr>
          <w:p w:rsidR="00B91799" w:rsidRPr="001A1E2F" w:rsidRDefault="00B91799" w:rsidP="00C96A0C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1E2F" w:rsidRPr="001A1E2F" w:rsidTr="00C96A0C">
        <w:trPr>
          <w:jc w:val="center"/>
        </w:trPr>
        <w:tc>
          <w:tcPr>
            <w:tcW w:w="268" w:type="pct"/>
            <w:shd w:val="clear" w:color="auto" w:fill="auto"/>
            <w:vAlign w:val="center"/>
          </w:tcPr>
          <w:p w:rsidR="00B91799" w:rsidRPr="001A1E2F" w:rsidRDefault="00B91799" w:rsidP="00C96A0C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2.6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B91799" w:rsidRPr="001A1E2F" w:rsidRDefault="00B91799" w:rsidP="00C96A0C">
            <w:pPr>
              <w:pStyle w:val="120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Площадь входных  ворот</w:t>
            </w:r>
          </w:p>
        </w:tc>
        <w:tc>
          <w:tcPr>
            <w:tcW w:w="359" w:type="pct"/>
            <w:vAlign w:val="center"/>
          </w:tcPr>
          <w:p w:rsidR="00B91799" w:rsidRPr="001A1E2F" w:rsidRDefault="001A1E2F" w:rsidP="00B91799">
            <w:pPr>
              <w:pStyle w:val="12"/>
              <w:jc w:val="both"/>
              <w:rPr>
                <w:iCs/>
                <w:color w:val="aut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</w:rPr>
                      <m:t>вор</m:t>
                    </m:r>
                  </m:sub>
                </m:sSub>
              </m:oMath>
            </m:oMathPara>
          </w:p>
        </w:tc>
        <w:tc>
          <w:tcPr>
            <w:tcW w:w="495" w:type="pct"/>
            <w:shd w:val="clear" w:color="auto" w:fill="auto"/>
            <w:vAlign w:val="center"/>
          </w:tcPr>
          <w:p w:rsidR="00B91799" w:rsidRPr="001A1E2F" w:rsidRDefault="00B91799" w:rsidP="00C96A0C">
            <w:pPr>
              <w:pStyle w:val="12"/>
              <w:rPr>
                <w:color w:val="auto"/>
              </w:rPr>
            </w:pPr>
            <w:r w:rsidRPr="001A1E2F">
              <w:rPr>
                <w:color w:val="auto"/>
              </w:rPr>
              <w:t>м</w:t>
            </w:r>
            <w:proofErr w:type="gramStart"/>
            <w:r w:rsidRPr="001A1E2F">
              <w:rPr>
                <w:color w:val="auto"/>
                <w:vertAlign w:val="superscript"/>
              </w:rPr>
              <w:t>2</w:t>
            </w:r>
            <w:proofErr w:type="gramEnd"/>
          </w:p>
        </w:tc>
        <w:tc>
          <w:tcPr>
            <w:tcW w:w="920" w:type="pct"/>
            <w:shd w:val="clear" w:color="auto" w:fill="auto"/>
            <w:vAlign w:val="bottom"/>
          </w:tcPr>
          <w:p w:rsidR="00B91799" w:rsidRPr="001A1E2F" w:rsidRDefault="00B91799" w:rsidP="00C96A0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  <w:vAlign w:val="bottom"/>
          </w:tcPr>
          <w:p w:rsidR="00B91799" w:rsidRPr="001A1E2F" w:rsidRDefault="00B91799" w:rsidP="00C96A0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pct"/>
            <w:vAlign w:val="bottom"/>
          </w:tcPr>
          <w:p w:rsidR="00B91799" w:rsidRPr="001A1E2F" w:rsidRDefault="00B91799" w:rsidP="00C96A0C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1E2F" w:rsidRPr="001A1E2F" w:rsidTr="00C96A0C">
        <w:trPr>
          <w:jc w:val="center"/>
        </w:trPr>
        <w:tc>
          <w:tcPr>
            <w:tcW w:w="268" w:type="pct"/>
            <w:shd w:val="clear" w:color="auto" w:fill="auto"/>
            <w:vAlign w:val="center"/>
          </w:tcPr>
          <w:p w:rsidR="00B91799" w:rsidRPr="001A1E2F" w:rsidRDefault="00B91799" w:rsidP="00C96A0C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3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C36C96" w:rsidRPr="001A1E2F" w:rsidRDefault="00B91799" w:rsidP="00C36C96">
            <w:pPr>
              <w:pStyle w:val="120"/>
              <w:spacing w:before="120" w:after="120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Высота объекта</w:t>
            </w:r>
          </w:p>
        </w:tc>
        <w:tc>
          <w:tcPr>
            <w:tcW w:w="359" w:type="pct"/>
            <w:vAlign w:val="center"/>
          </w:tcPr>
          <w:p w:rsidR="00B91799" w:rsidRPr="001A1E2F" w:rsidRDefault="00B91799" w:rsidP="00C96A0C">
            <w:pPr>
              <w:pStyle w:val="12"/>
              <w:rPr>
                <w:iCs/>
                <w:color w:val="auto"/>
              </w:rPr>
            </w:pPr>
            <w:r w:rsidRPr="001A1E2F">
              <w:rPr>
                <w:iCs/>
                <w:color w:val="auto"/>
              </w:rPr>
              <w:t>Н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91799" w:rsidRPr="001A1E2F" w:rsidRDefault="00B91799" w:rsidP="00C96A0C">
            <w:pPr>
              <w:pStyle w:val="12"/>
              <w:rPr>
                <w:color w:val="auto"/>
              </w:rPr>
            </w:pPr>
            <w:r w:rsidRPr="001A1E2F">
              <w:rPr>
                <w:color w:val="auto"/>
              </w:rPr>
              <w:t>м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B91799" w:rsidRPr="001A1E2F" w:rsidRDefault="00B91799" w:rsidP="00C96A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  <w:vAlign w:val="center"/>
          </w:tcPr>
          <w:p w:rsidR="00B91799" w:rsidRPr="001A1E2F" w:rsidRDefault="00B91799" w:rsidP="00C96A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B91799" w:rsidRPr="001A1E2F" w:rsidRDefault="00B91799" w:rsidP="00C96A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C96A0C">
        <w:trPr>
          <w:jc w:val="center"/>
        </w:trPr>
        <w:tc>
          <w:tcPr>
            <w:tcW w:w="268" w:type="pct"/>
            <w:shd w:val="clear" w:color="auto" w:fill="auto"/>
            <w:vAlign w:val="center"/>
          </w:tcPr>
          <w:p w:rsidR="00B91799" w:rsidRPr="001A1E2F" w:rsidRDefault="00B91799" w:rsidP="00C96A0C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4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B91799" w:rsidRPr="001A1E2F" w:rsidRDefault="00B91799" w:rsidP="00C96A0C">
            <w:pPr>
              <w:pStyle w:val="120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Высота этажа объе</w:t>
            </w:r>
            <w:r w:rsidRPr="001A1E2F">
              <w:rPr>
                <w:color w:val="auto"/>
              </w:rPr>
              <w:t>к</w:t>
            </w:r>
            <w:r w:rsidRPr="001A1E2F">
              <w:rPr>
                <w:color w:val="auto"/>
              </w:rPr>
              <w:t>та</w:t>
            </w:r>
          </w:p>
        </w:tc>
        <w:tc>
          <w:tcPr>
            <w:tcW w:w="359" w:type="pct"/>
            <w:vAlign w:val="center"/>
          </w:tcPr>
          <w:p w:rsidR="00B91799" w:rsidRPr="001A1E2F" w:rsidRDefault="00B91799" w:rsidP="00C96A0C">
            <w:pPr>
              <w:pStyle w:val="12"/>
              <w:rPr>
                <w:iCs/>
                <w:color w:val="auto"/>
              </w:rPr>
            </w:pPr>
            <w:r w:rsidRPr="001A1E2F">
              <w:rPr>
                <w:iCs/>
                <w:color w:val="auto"/>
              </w:rPr>
              <w:t>Н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91799" w:rsidRPr="001A1E2F" w:rsidRDefault="00B91799" w:rsidP="00C96A0C">
            <w:pPr>
              <w:pStyle w:val="12"/>
              <w:rPr>
                <w:color w:val="auto"/>
              </w:rPr>
            </w:pPr>
            <w:r w:rsidRPr="001A1E2F">
              <w:rPr>
                <w:color w:val="auto"/>
              </w:rPr>
              <w:t>м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B91799" w:rsidRPr="001A1E2F" w:rsidRDefault="00B91799" w:rsidP="00C96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  <w:vAlign w:val="center"/>
          </w:tcPr>
          <w:p w:rsidR="00B91799" w:rsidRPr="001A1E2F" w:rsidRDefault="00B91799" w:rsidP="00C96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B91799" w:rsidRPr="001A1E2F" w:rsidRDefault="00B91799" w:rsidP="00C96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99" w:rsidRPr="001A1E2F" w:rsidTr="00C96A0C">
        <w:trPr>
          <w:jc w:val="center"/>
        </w:trPr>
        <w:tc>
          <w:tcPr>
            <w:tcW w:w="268" w:type="pct"/>
            <w:shd w:val="clear" w:color="auto" w:fill="auto"/>
            <w:vAlign w:val="center"/>
          </w:tcPr>
          <w:p w:rsidR="00B91799" w:rsidRPr="001A1E2F" w:rsidRDefault="00A4692B" w:rsidP="00C96A0C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5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B91799" w:rsidRPr="001A1E2F" w:rsidRDefault="00A4692B" w:rsidP="00C96A0C">
            <w:pPr>
              <w:pStyle w:val="120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Количество этажей</w:t>
            </w:r>
          </w:p>
        </w:tc>
        <w:tc>
          <w:tcPr>
            <w:tcW w:w="359" w:type="pct"/>
            <w:vAlign w:val="center"/>
          </w:tcPr>
          <w:p w:rsidR="00B91799" w:rsidRPr="001A1E2F" w:rsidRDefault="00B91799" w:rsidP="00C96A0C">
            <w:pPr>
              <w:pStyle w:val="12"/>
              <w:rPr>
                <w:color w:val="auto"/>
                <w:lang w:val="en-US"/>
              </w:rPr>
            </w:pPr>
            <w:r w:rsidRPr="001A1E2F">
              <w:rPr>
                <w:color w:val="auto"/>
                <w:lang w:val="en-US"/>
              </w:rPr>
              <w:t>-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91799" w:rsidRPr="001A1E2F" w:rsidRDefault="00B91799" w:rsidP="00C96A0C">
            <w:pPr>
              <w:pStyle w:val="12"/>
              <w:rPr>
                <w:color w:val="auto"/>
              </w:rPr>
            </w:pPr>
            <w:r w:rsidRPr="001A1E2F">
              <w:rPr>
                <w:color w:val="auto"/>
              </w:rPr>
              <w:t>шт.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B91799" w:rsidRPr="001A1E2F" w:rsidRDefault="00B91799" w:rsidP="00C96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  <w:vAlign w:val="center"/>
          </w:tcPr>
          <w:p w:rsidR="00B91799" w:rsidRPr="001A1E2F" w:rsidRDefault="00B91799" w:rsidP="00C96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pct"/>
            <w:vAlign w:val="center"/>
          </w:tcPr>
          <w:p w:rsidR="00B91799" w:rsidRPr="001A1E2F" w:rsidRDefault="00B91799" w:rsidP="00C96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52B8" w:rsidRPr="001A1E2F" w:rsidRDefault="001152B8" w:rsidP="009B11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11E1" w:rsidRPr="001A1E2F" w:rsidRDefault="001152B8" w:rsidP="00FB45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sz w:val="28"/>
          <w:szCs w:val="28"/>
        </w:rPr>
        <w:t>4</w:t>
      </w:r>
      <w:r w:rsidR="009B11E1" w:rsidRPr="001A1E2F">
        <w:rPr>
          <w:rFonts w:ascii="Times New Roman" w:hAnsi="Times New Roman" w:cs="Times New Roman"/>
          <w:sz w:val="28"/>
          <w:szCs w:val="28"/>
        </w:rPr>
        <w:t>) климатическая зона, в которой расположен объект обследования</w:t>
      </w:r>
      <w:r w:rsidR="00424A6B" w:rsidRPr="001A1E2F">
        <w:rPr>
          <w:rFonts w:ascii="Times New Roman" w:hAnsi="Times New Roman" w:cs="Times New Roman"/>
          <w:sz w:val="28"/>
          <w:szCs w:val="28"/>
        </w:rPr>
        <w:t>, включа</w:t>
      </w:r>
      <w:r w:rsidR="00424A6B" w:rsidRPr="001A1E2F">
        <w:rPr>
          <w:rFonts w:ascii="Times New Roman" w:hAnsi="Times New Roman" w:cs="Times New Roman"/>
          <w:sz w:val="28"/>
          <w:szCs w:val="28"/>
        </w:rPr>
        <w:t>ю</w:t>
      </w:r>
      <w:r w:rsidR="00424A6B" w:rsidRPr="001A1E2F">
        <w:rPr>
          <w:rFonts w:ascii="Times New Roman" w:hAnsi="Times New Roman" w:cs="Times New Roman"/>
          <w:sz w:val="28"/>
          <w:szCs w:val="28"/>
        </w:rPr>
        <w:t>щая</w:t>
      </w:r>
      <w:r w:rsidR="009B11E1" w:rsidRPr="001A1E2F">
        <w:rPr>
          <w:rFonts w:ascii="Times New Roman" w:hAnsi="Times New Roman" w:cs="Times New Roman"/>
          <w:sz w:val="28"/>
          <w:szCs w:val="28"/>
        </w:rPr>
        <w:t>:</w:t>
      </w:r>
    </w:p>
    <w:p w:rsidR="009B11E1" w:rsidRPr="001A1E2F" w:rsidRDefault="009B11E1" w:rsidP="00FB45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sz w:val="28"/>
          <w:szCs w:val="28"/>
        </w:rPr>
        <w:lastRenderedPageBreak/>
        <w:t>- среднемесячн</w:t>
      </w:r>
      <w:r w:rsidR="00424A6B" w:rsidRPr="001A1E2F">
        <w:rPr>
          <w:rFonts w:ascii="Times New Roman" w:hAnsi="Times New Roman" w:cs="Times New Roman"/>
          <w:sz w:val="28"/>
          <w:szCs w:val="28"/>
        </w:rPr>
        <w:t>ую</w:t>
      </w:r>
      <w:r w:rsidRPr="001A1E2F">
        <w:rPr>
          <w:rFonts w:ascii="Times New Roman" w:hAnsi="Times New Roman" w:cs="Times New Roman"/>
          <w:sz w:val="28"/>
          <w:szCs w:val="28"/>
        </w:rPr>
        <w:t xml:space="preserve"> температур</w:t>
      </w:r>
      <w:r w:rsidR="00424A6B" w:rsidRPr="001A1E2F">
        <w:rPr>
          <w:rFonts w:ascii="Times New Roman" w:hAnsi="Times New Roman" w:cs="Times New Roman"/>
          <w:sz w:val="28"/>
          <w:szCs w:val="28"/>
        </w:rPr>
        <w:t>у</w:t>
      </w:r>
      <w:r w:rsidRPr="001A1E2F">
        <w:rPr>
          <w:rFonts w:ascii="Times New Roman" w:hAnsi="Times New Roman" w:cs="Times New Roman"/>
          <w:sz w:val="28"/>
          <w:szCs w:val="28"/>
        </w:rPr>
        <w:t xml:space="preserve"> воздуха в данной климатической зоне;</w:t>
      </w:r>
    </w:p>
    <w:p w:rsidR="009B11E1" w:rsidRPr="001A1E2F" w:rsidRDefault="009B11E1" w:rsidP="00FB45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sz w:val="28"/>
          <w:szCs w:val="28"/>
        </w:rPr>
        <w:t>- среднемесячн</w:t>
      </w:r>
      <w:r w:rsidR="00424A6B" w:rsidRPr="001A1E2F">
        <w:rPr>
          <w:rFonts w:ascii="Times New Roman" w:hAnsi="Times New Roman" w:cs="Times New Roman"/>
          <w:sz w:val="28"/>
          <w:szCs w:val="28"/>
        </w:rPr>
        <w:t>ую</w:t>
      </w:r>
      <w:r w:rsidRPr="001A1E2F">
        <w:rPr>
          <w:rFonts w:ascii="Times New Roman" w:hAnsi="Times New Roman" w:cs="Times New Roman"/>
          <w:sz w:val="28"/>
          <w:szCs w:val="28"/>
        </w:rPr>
        <w:t xml:space="preserve"> скорость ветра в данной климатической зоне;</w:t>
      </w:r>
    </w:p>
    <w:p w:rsidR="009B11E1" w:rsidRPr="001A1E2F" w:rsidRDefault="009B11E1" w:rsidP="00FB45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sz w:val="28"/>
          <w:szCs w:val="28"/>
        </w:rPr>
        <w:t xml:space="preserve">- </w:t>
      </w:r>
      <w:r w:rsidR="00424A6B" w:rsidRPr="001A1E2F">
        <w:rPr>
          <w:rFonts w:ascii="Times New Roman" w:hAnsi="Times New Roman" w:cs="Times New Roman"/>
          <w:sz w:val="28"/>
          <w:szCs w:val="28"/>
        </w:rPr>
        <w:t>температура воздуха наиболее холодной пятидневки, обеспеченностью 0,92</w:t>
      </w:r>
      <w:r w:rsidR="00A14E0A" w:rsidRPr="001A1E2F">
        <w:rPr>
          <w:rFonts w:ascii="Times New Roman" w:hAnsi="Times New Roman" w:cs="Times New Roman"/>
          <w:sz w:val="28"/>
          <w:szCs w:val="28"/>
        </w:rPr>
        <w:t>;</w:t>
      </w:r>
    </w:p>
    <w:p w:rsidR="00A14E0A" w:rsidRPr="001A1E2F" w:rsidRDefault="001152B8" w:rsidP="00FB45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sz w:val="28"/>
          <w:szCs w:val="28"/>
        </w:rPr>
        <w:t>5</w:t>
      </w:r>
      <w:r w:rsidR="00A14E0A" w:rsidRPr="001A1E2F">
        <w:rPr>
          <w:rFonts w:ascii="Times New Roman" w:hAnsi="Times New Roman" w:cs="Times New Roman"/>
          <w:sz w:val="28"/>
          <w:szCs w:val="28"/>
        </w:rPr>
        <w:t>) температура внутренних помещений объекта</w:t>
      </w:r>
      <w:r w:rsidRPr="001A1E2F">
        <w:rPr>
          <w:rFonts w:ascii="Times New Roman" w:hAnsi="Times New Roman" w:cs="Times New Roman"/>
          <w:sz w:val="28"/>
          <w:szCs w:val="28"/>
        </w:rPr>
        <w:t>;</w:t>
      </w:r>
    </w:p>
    <w:p w:rsidR="00A4692B" w:rsidRPr="001A1E2F" w:rsidRDefault="00A4692B" w:rsidP="00FB45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sz w:val="28"/>
          <w:szCs w:val="28"/>
        </w:rPr>
        <w:t xml:space="preserve">6) продолжительность отопительного периода и </w:t>
      </w:r>
      <w:proofErr w:type="spellStart"/>
      <w:r w:rsidRPr="001A1E2F">
        <w:rPr>
          <w:rFonts w:ascii="Times New Roman" w:hAnsi="Times New Roman" w:cs="Times New Roman"/>
          <w:sz w:val="28"/>
          <w:szCs w:val="28"/>
        </w:rPr>
        <w:t>градусо</w:t>
      </w:r>
      <w:proofErr w:type="spellEnd"/>
      <w:r w:rsidRPr="001A1E2F">
        <w:rPr>
          <w:rFonts w:ascii="Times New Roman" w:hAnsi="Times New Roman" w:cs="Times New Roman"/>
          <w:sz w:val="28"/>
          <w:szCs w:val="28"/>
        </w:rPr>
        <w:t>-сутки отопительного периода.</w:t>
      </w:r>
      <w:r w:rsidR="0059098C" w:rsidRPr="001A1E2F">
        <w:rPr>
          <w:rFonts w:ascii="Times New Roman" w:hAnsi="Times New Roman" w:cs="Times New Roman"/>
          <w:sz w:val="28"/>
          <w:szCs w:val="28"/>
        </w:rPr>
        <w:t xml:space="preserve"> Климатические параметры, характерные для эксплуатации объекта целесообразно поместить в таблицу, примерный вид которой представлен н</w:t>
      </w:r>
      <w:r w:rsidR="0059098C" w:rsidRPr="001A1E2F">
        <w:rPr>
          <w:rFonts w:ascii="Times New Roman" w:hAnsi="Times New Roman" w:cs="Times New Roman"/>
          <w:sz w:val="28"/>
          <w:szCs w:val="28"/>
        </w:rPr>
        <w:t>и</w:t>
      </w:r>
      <w:r w:rsidR="0059098C" w:rsidRPr="001A1E2F">
        <w:rPr>
          <w:rFonts w:ascii="Times New Roman" w:hAnsi="Times New Roman" w:cs="Times New Roman"/>
          <w:sz w:val="28"/>
          <w:szCs w:val="28"/>
        </w:rPr>
        <w:t>же.</w:t>
      </w:r>
    </w:p>
    <w:p w:rsidR="0059098C" w:rsidRPr="001A1E2F" w:rsidRDefault="0059098C" w:rsidP="0059098C">
      <w:pPr>
        <w:pStyle w:val="ab"/>
        <w:spacing w:line="360" w:lineRule="auto"/>
        <w:rPr>
          <w:i/>
        </w:rPr>
      </w:pPr>
      <w:bookmarkStart w:id="4" w:name="_Ref370072767"/>
      <w:r w:rsidRPr="001A1E2F">
        <w:t xml:space="preserve">Таблица </w:t>
      </w:r>
      <w:bookmarkEnd w:id="4"/>
      <w:r w:rsidRPr="001A1E2F">
        <w:t>2 – Основные климатические параметры объекта</w:t>
      </w:r>
    </w:p>
    <w:tbl>
      <w:tblPr>
        <w:tblW w:w="47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3815"/>
        <w:gridCol w:w="1014"/>
        <w:gridCol w:w="987"/>
        <w:gridCol w:w="1460"/>
        <w:gridCol w:w="1517"/>
      </w:tblGrid>
      <w:tr w:rsidR="001A1E2F" w:rsidRPr="001A1E2F" w:rsidTr="00E86C34">
        <w:trPr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59098C" w:rsidRPr="001A1E2F" w:rsidRDefault="0059098C" w:rsidP="00C96A0C">
            <w:pPr>
              <w:pStyle w:val="12"/>
              <w:keepNext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№ п./п.</w:t>
            </w:r>
          </w:p>
        </w:tc>
        <w:tc>
          <w:tcPr>
            <w:tcW w:w="2057" w:type="pct"/>
            <w:shd w:val="clear" w:color="auto" w:fill="auto"/>
            <w:vAlign w:val="center"/>
          </w:tcPr>
          <w:p w:rsidR="0059098C" w:rsidRPr="001A1E2F" w:rsidRDefault="0059098C" w:rsidP="00C96A0C">
            <w:pPr>
              <w:pStyle w:val="12"/>
              <w:keepNext/>
              <w:rPr>
                <w:color w:val="auto"/>
              </w:rPr>
            </w:pPr>
            <w:r w:rsidRPr="001A1E2F">
              <w:rPr>
                <w:color w:val="auto"/>
              </w:rPr>
              <w:t>Характеристика</w:t>
            </w:r>
          </w:p>
        </w:tc>
        <w:tc>
          <w:tcPr>
            <w:tcW w:w="547" w:type="pct"/>
            <w:vAlign w:val="center"/>
          </w:tcPr>
          <w:p w:rsidR="0059098C" w:rsidRPr="001A1E2F" w:rsidRDefault="0059098C" w:rsidP="00C96A0C">
            <w:pPr>
              <w:pStyle w:val="12"/>
              <w:rPr>
                <w:color w:val="auto"/>
              </w:rPr>
            </w:pPr>
            <w:r w:rsidRPr="001A1E2F">
              <w:rPr>
                <w:color w:val="auto"/>
              </w:rPr>
              <w:t>Об</w:t>
            </w:r>
            <w:r w:rsidRPr="001A1E2F">
              <w:rPr>
                <w:color w:val="auto"/>
              </w:rPr>
              <w:t>о</w:t>
            </w:r>
            <w:r w:rsidRPr="001A1E2F">
              <w:rPr>
                <w:color w:val="auto"/>
              </w:rPr>
              <w:t>знач</w:t>
            </w:r>
            <w:r w:rsidRPr="001A1E2F">
              <w:rPr>
                <w:color w:val="auto"/>
              </w:rPr>
              <w:t>е</w:t>
            </w:r>
            <w:r w:rsidRPr="001A1E2F">
              <w:rPr>
                <w:color w:val="auto"/>
              </w:rPr>
              <w:t>ние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9098C" w:rsidRPr="001A1E2F" w:rsidRDefault="0059098C" w:rsidP="00C96A0C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Ед. изм.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59098C" w:rsidRPr="001A1E2F" w:rsidRDefault="0059098C" w:rsidP="00C96A0C">
            <w:pPr>
              <w:pStyle w:val="12"/>
              <w:rPr>
                <w:color w:val="auto"/>
              </w:rPr>
            </w:pPr>
            <w:r w:rsidRPr="001A1E2F">
              <w:rPr>
                <w:color w:val="auto"/>
              </w:rPr>
              <w:t>Помещения с темпер</w:t>
            </w:r>
            <w:r w:rsidRPr="001A1E2F">
              <w:rPr>
                <w:color w:val="auto"/>
              </w:rPr>
              <w:t>а</w:t>
            </w:r>
            <w:r w:rsidRPr="001A1E2F">
              <w:rPr>
                <w:color w:val="auto"/>
              </w:rPr>
              <w:t>турным р</w:t>
            </w:r>
            <w:r w:rsidRPr="001A1E2F">
              <w:rPr>
                <w:color w:val="auto"/>
              </w:rPr>
              <w:t>е</w:t>
            </w:r>
            <w:r w:rsidRPr="001A1E2F">
              <w:rPr>
                <w:color w:val="auto"/>
              </w:rPr>
              <w:t xml:space="preserve">жимом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sub>
              </m:sSub>
            </m:oMath>
          </w:p>
        </w:tc>
        <w:tc>
          <w:tcPr>
            <w:tcW w:w="818" w:type="pct"/>
            <w:vAlign w:val="center"/>
          </w:tcPr>
          <w:p w:rsidR="0059098C" w:rsidRPr="001A1E2F" w:rsidRDefault="0059098C" w:rsidP="00C96A0C">
            <w:pPr>
              <w:pStyle w:val="12"/>
              <w:rPr>
                <w:color w:val="auto"/>
              </w:rPr>
            </w:pPr>
            <w:r w:rsidRPr="001A1E2F">
              <w:rPr>
                <w:color w:val="auto"/>
              </w:rPr>
              <w:t>Помещения с темпер</w:t>
            </w:r>
            <w:r w:rsidRPr="001A1E2F">
              <w:rPr>
                <w:color w:val="auto"/>
              </w:rPr>
              <w:t>а</w:t>
            </w:r>
            <w:r w:rsidRPr="001A1E2F">
              <w:rPr>
                <w:color w:val="auto"/>
              </w:rPr>
              <w:t>турным р</w:t>
            </w:r>
            <w:r w:rsidRPr="001A1E2F">
              <w:rPr>
                <w:color w:val="auto"/>
              </w:rPr>
              <w:t>е</w:t>
            </w:r>
            <w:r w:rsidRPr="001A1E2F">
              <w:rPr>
                <w:color w:val="auto"/>
              </w:rPr>
              <w:t xml:space="preserve">жимом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2</m:t>
                  </m:r>
                </m:sub>
              </m:sSub>
            </m:oMath>
          </w:p>
        </w:tc>
      </w:tr>
      <w:tr w:rsidR="001A1E2F" w:rsidRPr="001A1E2F" w:rsidTr="00E86C34">
        <w:trPr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59098C" w:rsidRPr="001A1E2F" w:rsidRDefault="0059098C" w:rsidP="00C96A0C">
            <w:pPr>
              <w:pStyle w:val="12"/>
              <w:jc w:val="both"/>
              <w:rPr>
                <w:color w:val="auto"/>
                <w:lang w:val="en-US"/>
              </w:rPr>
            </w:pPr>
            <w:r w:rsidRPr="001A1E2F">
              <w:rPr>
                <w:color w:val="auto"/>
                <w:lang w:val="en-US"/>
              </w:rPr>
              <w:t>1</w:t>
            </w:r>
          </w:p>
        </w:tc>
        <w:tc>
          <w:tcPr>
            <w:tcW w:w="2057" w:type="pct"/>
            <w:shd w:val="clear" w:color="auto" w:fill="auto"/>
            <w:vAlign w:val="center"/>
          </w:tcPr>
          <w:p w:rsidR="0059098C" w:rsidRPr="001A1E2F" w:rsidRDefault="0059098C" w:rsidP="00C96A0C">
            <w:pPr>
              <w:pStyle w:val="120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Температура воздуха наиболее х</w:t>
            </w:r>
            <w:r w:rsidRPr="001A1E2F">
              <w:rPr>
                <w:color w:val="auto"/>
              </w:rPr>
              <w:t>о</w:t>
            </w:r>
            <w:r w:rsidRPr="001A1E2F">
              <w:rPr>
                <w:color w:val="auto"/>
              </w:rPr>
              <w:t>лодной пятидневки, обеспеченн</w:t>
            </w:r>
            <w:r w:rsidRPr="001A1E2F">
              <w:rPr>
                <w:color w:val="auto"/>
              </w:rPr>
              <w:t>о</w:t>
            </w:r>
            <w:r w:rsidRPr="001A1E2F">
              <w:rPr>
                <w:color w:val="auto"/>
              </w:rPr>
              <w:t>стью 0,92</w:t>
            </w:r>
          </w:p>
        </w:tc>
        <w:tc>
          <w:tcPr>
            <w:tcW w:w="547" w:type="pct"/>
            <w:vAlign w:val="center"/>
          </w:tcPr>
          <w:p w:rsidR="0059098C" w:rsidRPr="001A1E2F" w:rsidRDefault="001A1E2F" w:rsidP="00C96A0C">
            <w:pPr>
              <w:pStyle w:val="12"/>
              <w:jc w:val="both"/>
              <w:rPr>
                <w:color w:val="aut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</w:rPr>
                      <m:t>н</m:t>
                    </m:r>
                  </m:sub>
                </m:sSub>
              </m:oMath>
            </m:oMathPara>
          </w:p>
        </w:tc>
        <w:tc>
          <w:tcPr>
            <w:tcW w:w="532" w:type="pct"/>
            <w:shd w:val="clear" w:color="auto" w:fill="auto"/>
            <w:vAlign w:val="center"/>
          </w:tcPr>
          <w:p w:rsidR="0059098C" w:rsidRPr="001A1E2F" w:rsidRDefault="0059098C" w:rsidP="00C96A0C">
            <w:pPr>
              <w:pStyle w:val="12"/>
              <w:jc w:val="both"/>
              <w:rPr>
                <w:color w:val="auto"/>
                <w:vertAlign w:val="superscript"/>
              </w:rPr>
            </w:pPr>
            <w:r w:rsidRPr="001A1E2F">
              <w:rPr>
                <w:color w:val="auto"/>
              </w:rPr>
              <w:t>°С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59098C" w:rsidRPr="001A1E2F" w:rsidRDefault="0059098C" w:rsidP="00C96A0C">
            <w:pPr>
              <w:pStyle w:val="12"/>
              <w:jc w:val="right"/>
              <w:rPr>
                <w:color w:val="auto"/>
                <w:lang w:val="en-US"/>
              </w:rPr>
            </w:pPr>
          </w:p>
        </w:tc>
        <w:tc>
          <w:tcPr>
            <w:tcW w:w="818" w:type="pct"/>
            <w:vAlign w:val="center"/>
          </w:tcPr>
          <w:p w:rsidR="0059098C" w:rsidRPr="001A1E2F" w:rsidRDefault="0059098C" w:rsidP="00C96A0C">
            <w:pPr>
              <w:pStyle w:val="12"/>
              <w:jc w:val="right"/>
              <w:rPr>
                <w:color w:val="auto"/>
                <w:lang w:val="en-US"/>
              </w:rPr>
            </w:pPr>
          </w:p>
        </w:tc>
      </w:tr>
      <w:tr w:rsidR="001A1E2F" w:rsidRPr="001A1E2F" w:rsidTr="00E86C34">
        <w:trPr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59098C" w:rsidRPr="001A1E2F" w:rsidRDefault="0059098C" w:rsidP="00C96A0C">
            <w:pPr>
              <w:pStyle w:val="12"/>
              <w:jc w:val="both"/>
              <w:rPr>
                <w:color w:val="auto"/>
                <w:lang w:val="en-US"/>
              </w:rPr>
            </w:pPr>
            <w:r w:rsidRPr="001A1E2F">
              <w:rPr>
                <w:color w:val="auto"/>
                <w:lang w:val="en-US"/>
              </w:rPr>
              <w:t>2</w:t>
            </w:r>
          </w:p>
        </w:tc>
        <w:tc>
          <w:tcPr>
            <w:tcW w:w="2057" w:type="pct"/>
            <w:shd w:val="clear" w:color="auto" w:fill="auto"/>
            <w:vAlign w:val="center"/>
          </w:tcPr>
          <w:p w:rsidR="0059098C" w:rsidRPr="001A1E2F" w:rsidRDefault="0059098C" w:rsidP="00C96A0C">
            <w:pPr>
              <w:pStyle w:val="120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Средняя температура наружного воздуха за отопительный период</w:t>
            </w:r>
          </w:p>
        </w:tc>
        <w:tc>
          <w:tcPr>
            <w:tcW w:w="547" w:type="pct"/>
            <w:vAlign w:val="center"/>
          </w:tcPr>
          <w:p w:rsidR="0059098C" w:rsidRPr="001A1E2F" w:rsidRDefault="001A1E2F" w:rsidP="00C96A0C">
            <w:pPr>
              <w:pStyle w:val="12"/>
              <w:jc w:val="both"/>
              <w:rPr>
                <w:color w:val="aut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</w:rPr>
                      <m:t>от</m:t>
                    </m:r>
                  </m:sub>
                </m:sSub>
              </m:oMath>
            </m:oMathPara>
          </w:p>
        </w:tc>
        <w:tc>
          <w:tcPr>
            <w:tcW w:w="532" w:type="pct"/>
            <w:shd w:val="clear" w:color="auto" w:fill="auto"/>
            <w:vAlign w:val="center"/>
          </w:tcPr>
          <w:p w:rsidR="0059098C" w:rsidRPr="001A1E2F" w:rsidRDefault="0059098C" w:rsidP="00C96A0C">
            <w:pPr>
              <w:pStyle w:val="12"/>
              <w:jc w:val="both"/>
              <w:rPr>
                <w:color w:val="auto"/>
                <w:vertAlign w:val="superscript"/>
              </w:rPr>
            </w:pPr>
            <w:r w:rsidRPr="001A1E2F">
              <w:rPr>
                <w:color w:val="auto"/>
              </w:rPr>
              <w:t>°С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59098C" w:rsidRPr="001A1E2F" w:rsidRDefault="0059098C" w:rsidP="00C96A0C">
            <w:pPr>
              <w:pStyle w:val="12"/>
              <w:jc w:val="right"/>
              <w:rPr>
                <w:color w:val="auto"/>
              </w:rPr>
            </w:pPr>
          </w:p>
        </w:tc>
        <w:tc>
          <w:tcPr>
            <w:tcW w:w="818" w:type="pct"/>
            <w:vAlign w:val="center"/>
          </w:tcPr>
          <w:p w:rsidR="0059098C" w:rsidRPr="001A1E2F" w:rsidRDefault="0059098C" w:rsidP="00C96A0C">
            <w:pPr>
              <w:pStyle w:val="12"/>
              <w:jc w:val="right"/>
              <w:rPr>
                <w:color w:val="auto"/>
              </w:rPr>
            </w:pPr>
          </w:p>
        </w:tc>
      </w:tr>
      <w:tr w:rsidR="001A1E2F" w:rsidRPr="001A1E2F" w:rsidTr="00E86C34">
        <w:trPr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59098C" w:rsidRPr="001A1E2F" w:rsidRDefault="0059098C" w:rsidP="00C96A0C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3</w:t>
            </w:r>
          </w:p>
        </w:tc>
        <w:tc>
          <w:tcPr>
            <w:tcW w:w="2057" w:type="pct"/>
            <w:shd w:val="clear" w:color="auto" w:fill="auto"/>
            <w:vAlign w:val="center"/>
          </w:tcPr>
          <w:p w:rsidR="0059098C" w:rsidRPr="001A1E2F" w:rsidRDefault="0059098C" w:rsidP="00C96A0C">
            <w:pPr>
              <w:pStyle w:val="120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Продолжительность отопительн</w:t>
            </w:r>
            <w:r w:rsidRPr="001A1E2F">
              <w:rPr>
                <w:color w:val="auto"/>
              </w:rPr>
              <w:t>о</w:t>
            </w:r>
            <w:r w:rsidRPr="001A1E2F">
              <w:rPr>
                <w:color w:val="auto"/>
              </w:rPr>
              <w:t>го периода</w:t>
            </w:r>
          </w:p>
        </w:tc>
        <w:tc>
          <w:tcPr>
            <w:tcW w:w="547" w:type="pct"/>
            <w:vAlign w:val="center"/>
          </w:tcPr>
          <w:p w:rsidR="0059098C" w:rsidRPr="001A1E2F" w:rsidRDefault="001A1E2F" w:rsidP="00C96A0C">
            <w:pPr>
              <w:pStyle w:val="12"/>
              <w:jc w:val="both"/>
              <w:rPr>
                <w:color w:val="aut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</w:rPr>
                      <m:t>от</m:t>
                    </m:r>
                  </m:sub>
                </m:sSub>
              </m:oMath>
            </m:oMathPara>
          </w:p>
        </w:tc>
        <w:tc>
          <w:tcPr>
            <w:tcW w:w="532" w:type="pct"/>
            <w:shd w:val="clear" w:color="auto" w:fill="auto"/>
            <w:vAlign w:val="center"/>
          </w:tcPr>
          <w:p w:rsidR="0059098C" w:rsidRPr="001A1E2F" w:rsidRDefault="0059098C" w:rsidP="00C96A0C">
            <w:pPr>
              <w:pStyle w:val="12"/>
              <w:jc w:val="both"/>
              <w:rPr>
                <w:color w:val="auto"/>
                <w:vertAlign w:val="superscript"/>
              </w:rPr>
            </w:pPr>
            <w:proofErr w:type="spellStart"/>
            <w:r w:rsidRPr="001A1E2F">
              <w:rPr>
                <w:color w:val="auto"/>
              </w:rPr>
              <w:t>сут</w:t>
            </w:r>
            <w:proofErr w:type="spellEnd"/>
            <w:r w:rsidRPr="001A1E2F">
              <w:rPr>
                <w:color w:val="auto"/>
              </w:rPr>
              <w:t>.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59098C" w:rsidRPr="001A1E2F" w:rsidRDefault="0059098C" w:rsidP="00C96A0C">
            <w:pPr>
              <w:pStyle w:val="12"/>
              <w:jc w:val="right"/>
              <w:rPr>
                <w:color w:val="auto"/>
              </w:rPr>
            </w:pPr>
          </w:p>
        </w:tc>
        <w:tc>
          <w:tcPr>
            <w:tcW w:w="818" w:type="pct"/>
            <w:vAlign w:val="center"/>
          </w:tcPr>
          <w:p w:rsidR="0059098C" w:rsidRPr="001A1E2F" w:rsidRDefault="0059098C" w:rsidP="00C96A0C">
            <w:pPr>
              <w:pStyle w:val="12"/>
              <w:jc w:val="right"/>
              <w:rPr>
                <w:color w:val="auto"/>
              </w:rPr>
            </w:pPr>
          </w:p>
        </w:tc>
      </w:tr>
      <w:tr w:rsidR="001A1E2F" w:rsidRPr="001A1E2F" w:rsidTr="00E86C34">
        <w:trPr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59098C" w:rsidRPr="001A1E2F" w:rsidRDefault="0059098C" w:rsidP="00C96A0C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4</w:t>
            </w:r>
          </w:p>
        </w:tc>
        <w:tc>
          <w:tcPr>
            <w:tcW w:w="2057" w:type="pct"/>
            <w:shd w:val="clear" w:color="auto" w:fill="auto"/>
            <w:vAlign w:val="center"/>
          </w:tcPr>
          <w:p w:rsidR="0059098C" w:rsidRPr="001A1E2F" w:rsidRDefault="0059098C" w:rsidP="00C96A0C">
            <w:pPr>
              <w:pStyle w:val="120"/>
              <w:jc w:val="both"/>
              <w:rPr>
                <w:color w:val="auto"/>
              </w:rPr>
            </w:pPr>
            <w:proofErr w:type="spellStart"/>
            <w:r w:rsidRPr="001A1E2F">
              <w:rPr>
                <w:color w:val="auto"/>
              </w:rPr>
              <w:t>Градусо</w:t>
            </w:r>
            <w:proofErr w:type="spellEnd"/>
            <w:r w:rsidRPr="001A1E2F">
              <w:rPr>
                <w:color w:val="auto"/>
              </w:rPr>
              <w:t>-сутки отопительного п</w:t>
            </w:r>
            <w:r w:rsidRPr="001A1E2F">
              <w:rPr>
                <w:color w:val="auto"/>
              </w:rPr>
              <w:t>е</w:t>
            </w:r>
            <w:r w:rsidRPr="001A1E2F">
              <w:rPr>
                <w:color w:val="auto"/>
              </w:rPr>
              <w:t>риода (</w:t>
            </w:r>
            <w:proofErr w:type="gramStart"/>
            <w:r w:rsidRPr="001A1E2F">
              <w:rPr>
                <w:color w:val="auto"/>
              </w:rPr>
              <w:t>расчетные</w:t>
            </w:r>
            <w:proofErr w:type="gramEnd"/>
            <w:r w:rsidRPr="001A1E2F">
              <w:rPr>
                <w:color w:val="auto"/>
              </w:rPr>
              <w:t>)</w:t>
            </w:r>
          </w:p>
        </w:tc>
        <w:tc>
          <w:tcPr>
            <w:tcW w:w="547" w:type="pct"/>
            <w:vAlign w:val="center"/>
          </w:tcPr>
          <w:p w:rsidR="0059098C" w:rsidRPr="001A1E2F" w:rsidRDefault="0059098C" w:rsidP="00C96A0C">
            <w:pPr>
              <w:pStyle w:val="12"/>
              <w:jc w:val="both"/>
              <w:rPr>
                <w:color w:val="auto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ГСОП</m:t>
                </m:r>
              </m:oMath>
            </m:oMathPara>
          </w:p>
        </w:tc>
        <w:tc>
          <w:tcPr>
            <w:tcW w:w="532" w:type="pct"/>
            <w:shd w:val="clear" w:color="auto" w:fill="auto"/>
            <w:vAlign w:val="center"/>
          </w:tcPr>
          <w:p w:rsidR="0059098C" w:rsidRPr="001A1E2F" w:rsidRDefault="0059098C" w:rsidP="00C96A0C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°</w:t>
            </w:r>
            <w:proofErr w:type="spellStart"/>
            <w:r w:rsidRPr="001A1E2F">
              <w:rPr>
                <w:color w:val="auto"/>
              </w:rPr>
              <w:t>С·сут</w:t>
            </w:r>
            <w:proofErr w:type="spellEnd"/>
          </w:p>
        </w:tc>
        <w:tc>
          <w:tcPr>
            <w:tcW w:w="787" w:type="pct"/>
            <w:shd w:val="clear" w:color="auto" w:fill="auto"/>
            <w:vAlign w:val="center"/>
          </w:tcPr>
          <w:p w:rsidR="0059098C" w:rsidRPr="001A1E2F" w:rsidRDefault="0059098C" w:rsidP="00C96A0C">
            <w:pPr>
              <w:pStyle w:val="12"/>
              <w:jc w:val="right"/>
              <w:rPr>
                <w:color w:val="auto"/>
              </w:rPr>
            </w:pPr>
          </w:p>
        </w:tc>
        <w:tc>
          <w:tcPr>
            <w:tcW w:w="818" w:type="pct"/>
            <w:vAlign w:val="center"/>
          </w:tcPr>
          <w:p w:rsidR="0059098C" w:rsidRPr="001A1E2F" w:rsidRDefault="0059098C" w:rsidP="00C96A0C">
            <w:pPr>
              <w:pStyle w:val="12"/>
              <w:jc w:val="right"/>
              <w:rPr>
                <w:color w:val="auto"/>
              </w:rPr>
            </w:pPr>
          </w:p>
        </w:tc>
      </w:tr>
      <w:tr w:rsidR="001A1E2F" w:rsidRPr="001A1E2F" w:rsidTr="00E86C34">
        <w:trPr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59098C" w:rsidRPr="001A1E2F" w:rsidRDefault="003C01FC" w:rsidP="00C96A0C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5</w:t>
            </w:r>
          </w:p>
        </w:tc>
        <w:tc>
          <w:tcPr>
            <w:tcW w:w="2057" w:type="pct"/>
            <w:shd w:val="clear" w:color="auto" w:fill="auto"/>
            <w:vAlign w:val="center"/>
          </w:tcPr>
          <w:p w:rsidR="0059098C" w:rsidRPr="001A1E2F" w:rsidRDefault="0059098C" w:rsidP="00C96A0C">
            <w:pPr>
              <w:pStyle w:val="120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Влажностный режим помещений</w:t>
            </w:r>
            <w:r w:rsidR="003C01FC" w:rsidRPr="001A1E2F">
              <w:rPr>
                <w:color w:val="auto"/>
              </w:rPr>
              <w:t xml:space="preserve"> объекта</w:t>
            </w:r>
          </w:p>
        </w:tc>
        <w:tc>
          <w:tcPr>
            <w:tcW w:w="547" w:type="pct"/>
            <w:vAlign w:val="center"/>
          </w:tcPr>
          <w:p w:rsidR="0059098C" w:rsidRPr="001A1E2F" w:rsidRDefault="0059098C" w:rsidP="00C96A0C">
            <w:pPr>
              <w:pStyle w:val="12"/>
              <w:jc w:val="both"/>
              <w:rPr>
                <w:color w:val="auto"/>
                <w:lang w:val="en-US"/>
              </w:rPr>
            </w:pPr>
            <w:r w:rsidRPr="001A1E2F">
              <w:rPr>
                <w:color w:val="auto"/>
                <w:lang w:val="en-US"/>
              </w:rPr>
              <w:t>-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9098C" w:rsidRPr="001A1E2F" w:rsidRDefault="0059098C" w:rsidP="00C96A0C">
            <w:pPr>
              <w:pStyle w:val="12"/>
              <w:jc w:val="both"/>
              <w:rPr>
                <w:color w:val="auto"/>
                <w:lang w:val="en-US"/>
              </w:rPr>
            </w:pPr>
            <w:r w:rsidRPr="001A1E2F">
              <w:rPr>
                <w:color w:val="auto"/>
                <w:lang w:val="en-US"/>
              </w:rPr>
              <w:t>-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59098C" w:rsidRPr="001A1E2F" w:rsidRDefault="0059098C" w:rsidP="00C96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vAlign w:val="center"/>
          </w:tcPr>
          <w:p w:rsidR="0059098C" w:rsidRPr="001A1E2F" w:rsidRDefault="0059098C" w:rsidP="00C96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98C" w:rsidRPr="001A1E2F" w:rsidTr="00E86C34">
        <w:trPr>
          <w:trHeight w:val="70"/>
          <w:jc w:val="center"/>
        </w:trPr>
        <w:tc>
          <w:tcPr>
            <w:tcW w:w="259" w:type="pct"/>
            <w:shd w:val="clear" w:color="auto" w:fill="auto"/>
            <w:vAlign w:val="center"/>
          </w:tcPr>
          <w:p w:rsidR="0059098C" w:rsidRPr="001A1E2F" w:rsidRDefault="003C01FC" w:rsidP="00C96A0C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6</w:t>
            </w:r>
          </w:p>
        </w:tc>
        <w:tc>
          <w:tcPr>
            <w:tcW w:w="2057" w:type="pct"/>
            <w:shd w:val="clear" w:color="auto" w:fill="auto"/>
            <w:vAlign w:val="center"/>
          </w:tcPr>
          <w:p w:rsidR="0059098C" w:rsidRPr="001A1E2F" w:rsidRDefault="0059098C" w:rsidP="00C96A0C">
            <w:pPr>
              <w:pStyle w:val="120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Условия эксплуатации огражда</w:t>
            </w:r>
            <w:r w:rsidRPr="001A1E2F">
              <w:rPr>
                <w:color w:val="auto"/>
              </w:rPr>
              <w:t>ю</w:t>
            </w:r>
            <w:r w:rsidRPr="001A1E2F">
              <w:rPr>
                <w:color w:val="auto"/>
              </w:rPr>
              <w:t>щих конструкций объекта</w:t>
            </w:r>
          </w:p>
        </w:tc>
        <w:tc>
          <w:tcPr>
            <w:tcW w:w="547" w:type="pct"/>
            <w:vAlign w:val="center"/>
          </w:tcPr>
          <w:p w:rsidR="0059098C" w:rsidRPr="001A1E2F" w:rsidRDefault="0059098C" w:rsidP="00C96A0C">
            <w:pPr>
              <w:pStyle w:val="12"/>
              <w:jc w:val="both"/>
              <w:rPr>
                <w:color w:val="auto"/>
                <w:lang w:val="en-US"/>
              </w:rPr>
            </w:pPr>
            <w:r w:rsidRPr="001A1E2F">
              <w:rPr>
                <w:color w:val="auto"/>
                <w:lang w:val="en-US"/>
              </w:rPr>
              <w:t>-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59098C" w:rsidRPr="001A1E2F" w:rsidRDefault="0059098C" w:rsidP="00C96A0C">
            <w:pPr>
              <w:pStyle w:val="12"/>
              <w:jc w:val="both"/>
              <w:rPr>
                <w:color w:val="auto"/>
                <w:lang w:val="en-US"/>
              </w:rPr>
            </w:pPr>
            <w:r w:rsidRPr="001A1E2F">
              <w:rPr>
                <w:color w:val="auto"/>
                <w:lang w:val="en-US"/>
              </w:rPr>
              <w:t>-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59098C" w:rsidRPr="001A1E2F" w:rsidRDefault="0059098C" w:rsidP="00C96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vAlign w:val="center"/>
          </w:tcPr>
          <w:p w:rsidR="0059098C" w:rsidRPr="001A1E2F" w:rsidRDefault="0059098C" w:rsidP="00C96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098C" w:rsidRPr="001A1E2F" w:rsidRDefault="0059098C" w:rsidP="0059098C">
      <w:pPr>
        <w:pStyle w:val="12"/>
        <w:spacing w:line="360" w:lineRule="auto"/>
        <w:jc w:val="both"/>
        <w:rPr>
          <w:color w:val="auto"/>
        </w:rPr>
      </w:pPr>
    </w:p>
    <w:p w:rsidR="009B11E1" w:rsidRPr="001A1E2F" w:rsidRDefault="009B11E1" w:rsidP="001B5E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sz w:val="28"/>
          <w:szCs w:val="28"/>
        </w:rPr>
        <w:t>5) численн</w:t>
      </w:r>
      <w:r w:rsidR="008A2A03" w:rsidRPr="001A1E2F">
        <w:rPr>
          <w:rFonts w:ascii="Times New Roman" w:hAnsi="Times New Roman" w:cs="Times New Roman"/>
          <w:sz w:val="28"/>
          <w:szCs w:val="28"/>
        </w:rPr>
        <w:t>ый</w:t>
      </w:r>
      <w:r w:rsidRPr="001A1E2F">
        <w:rPr>
          <w:rFonts w:ascii="Times New Roman" w:hAnsi="Times New Roman" w:cs="Times New Roman"/>
          <w:sz w:val="28"/>
          <w:szCs w:val="28"/>
        </w:rPr>
        <w:t xml:space="preserve"> состав работников</w:t>
      </w:r>
      <w:r w:rsidR="008A2A03" w:rsidRPr="001A1E2F">
        <w:rPr>
          <w:rFonts w:ascii="Times New Roman" w:hAnsi="Times New Roman" w:cs="Times New Roman"/>
          <w:sz w:val="28"/>
          <w:szCs w:val="28"/>
        </w:rPr>
        <w:t xml:space="preserve"> (жильцов)</w:t>
      </w:r>
      <w:r w:rsidRPr="001A1E2F">
        <w:rPr>
          <w:rFonts w:ascii="Times New Roman" w:hAnsi="Times New Roman" w:cs="Times New Roman"/>
          <w:sz w:val="28"/>
          <w:szCs w:val="28"/>
        </w:rPr>
        <w:t xml:space="preserve"> на объекте энергетического обсл</w:t>
      </w:r>
      <w:r w:rsidRPr="001A1E2F">
        <w:rPr>
          <w:rFonts w:ascii="Times New Roman" w:hAnsi="Times New Roman" w:cs="Times New Roman"/>
          <w:sz w:val="28"/>
          <w:szCs w:val="28"/>
        </w:rPr>
        <w:t>е</w:t>
      </w:r>
      <w:r w:rsidRPr="001A1E2F">
        <w:rPr>
          <w:rFonts w:ascii="Times New Roman" w:hAnsi="Times New Roman" w:cs="Times New Roman"/>
          <w:sz w:val="28"/>
          <w:szCs w:val="28"/>
        </w:rPr>
        <w:t>дования, в том числе производственного</w:t>
      </w:r>
      <w:r w:rsidR="008A2A03" w:rsidRPr="001A1E2F">
        <w:rPr>
          <w:rFonts w:ascii="Times New Roman" w:hAnsi="Times New Roman" w:cs="Times New Roman"/>
          <w:sz w:val="28"/>
          <w:szCs w:val="28"/>
        </w:rPr>
        <w:t xml:space="preserve"> (обслуживающего)</w:t>
      </w:r>
      <w:r w:rsidRPr="001A1E2F">
        <w:rPr>
          <w:rFonts w:ascii="Times New Roman" w:hAnsi="Times New Roman" w:cs="Times New Roman"/>
          <w:sz w:val="28"/>
          <w:szCs w:val="28"/>
        </w:rPr>
        <w:t xml:space="preserve"> персонала</w:t>
      </w:r>
      <w:r w:rsidR="003C01FC" w:rsidRPr="001A1E2F">
        <w:rPr>
          <w:rFonts w:ascii="Times New Roman" w:hAnsi="Times New Roman" w:cs="Times New Roman"/>
          <w:sz w:val="28"/>
          <w:szCs w:val="28"/>
        </w:rPr>
        <w:t>.</w:t>
      </w:r>
    </w:p>
    <w:p w:rsidR="003C01FC" w:rsidRPr="001A1E2F" w:rsidRDefault="006B4649" w:rsidP="00767122">
      <w:pPr>
        <w:autoSpaceDE w:val="0"/>
        <w:autoSpaceDN w:val="0"/>
        <w:adjustRightInd w:val="0"/>
        <w:spacing w:before="120" w:after="120" w:line="36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 New Roman" w:hAnsi="Times New Roman" w:cs="Times New Roman"/>
          <w:sz w:val="28"/>
          <w:szCs w:val="28"/>
        </w:rPr>
        <w:t>1</w:t>
      </w:r>
      <w:r w:rsidR="00767122" w:rsidRPr="001A1E2F">
        <w:rPr>
          <w:rFonts w:ascii="Times New Roman" w:hAnsi="Times New Roman" w:cs="Times New Roman"/>
          <w:sz w:val="28"/>
          <w:szCs w:val="28"/>
        </w:rPr>
        <w:t>.</w:t>
      </w:r>
      <w:r w:rsidR="003C01FC" w:rsidRPr="001A1E2F">
        <w:rPr>
          <w:rFonts w:ascii="Times New Roman" w:hAnsi="Times New Roman" w:cs="Times New Roman"/>
          <w:sz w:val="28"/>
          <w:szCs w:val="28"/>
        </w:rPr>
        <w:t>5.2</w:t>
      </w:r>
      <w:r w:rsidR="005E1804">
        <w:rPr>
          <w:rFonts w:ascii="Times New Roman" w:hAnsi="Times New Roman" w:cs="Times New Roman"/>
          <w:sz w:val="28"/>
          <w:szCs w:val="28"/>
        </w:rPr>
        <w:t>.</w:t>
      </w:r>
      <w:r w:rsidR="003C01FC" w:rsidRPr="001A1E2F">
        <w:rPr>
          <w:rFonts w:ascii="Times New Roman" w:hAnsi="Times New Roman" w:cs="Times New Roman"/>
          <w:sz w:val="28"/>
          <w:szCs w:val="28"/>
        </w:rPr>
        <w:t xml:space="preserve"> </w:t>
      </w:r>
      <w:r w:rsidR="00085FA1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</w:t>
      </w:r>
      <w:r w:rsidR="003C01FC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писание электроснабжение </w:t>
      </w:r>
      <w:r w:rsidR="00085FA1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объекта</w:t>
      </w:r>
    </w:p>
    <w:p w:rsidR="00085FA1" w:rsidRPr="001A1E2F" w:rsidRDefault="00085FA1" w:rsidP="00767122">
      <w:pPr>
        <w:autoSpaceDE w:val="0"/>
        <w:autoSpaceDN w:val="0"/>
        <w:adjustRightInd w:val="0"/>
        <w:spacing w:before="120" w:after="120" w:line="36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Данный раздел должен включать:</w:t>
      </w:r>
    </w:p>
    <w:p w:rsidR="00085FA1" w:rsidRPr="001A1E2F" w:rsidRDefault="00085FA1" w:rsidP="001B5EF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1) описание (перечень) всех приёмников электрической энергии объекта</w:t>
      </w:r>
      <w:r w:rsidR="00B7709A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и их категория</w:t>
      </w: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085FA1" w:rsidRPr="001A1E2F" w:rsidRDefault="00085FA1" w:rsidP="001B5EF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2) номиналы используемого напряжения;</w:t>
      </w:r>
    </w:p>
    <w:p w:rsidR="00085FA1" w:rsidRPr="001A1E2F" w:rsidRDefault="00085FA1" w:rsidP="001B5EF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3) способ подачи электрической энергии на объект (от вводных распредел</w:t>
      </w: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</w:t>
      </w: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тельных устройств, от трансформаторов, от собственных генераторных устан</w:t>
      </w: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</w:t>
      </w: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вок и т.п.);</w:t>
      </w:r>
    </w:p>
    <w:p w:rsidR="00085FA1" w:rsidRPr="001A1E2F" w:rsidRDefault="00085FA1" w:rsidP="009B11E1">
      <w:pPr>
        <w:autoSpaceDE w:val="0"/>
        <w:autoSpaceDN w:val="0"/>
        <w:adjustRightInd w:val="0"/>
        <w:spacing w:after="0" w:line="36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4) количество вводов электрической энергии на объект;</w:t>
      </w:r>
    </w:p>
    <w:p w:rsidR="00085FA1" w:rsidRPr="001A1E2F" w:rsidRDefault="00085FA1" w:rsidP="009B11E1">
      <w:pPr>
        <w:autoSpaceDE w:val="0"/>
        <w:autoSpaceDN w:val="0"/>
        <w:adjustRightInd w:val="0"/>
        <w:spacing w:after="0" w:line="36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5)</w:t>
      </w:r>
      <w:r w:rsidR="00B7709A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разрешённая и установленная мощности электрической энергии;</w:t>
      </w:r>
    </w:p>
    <w:p w:rsidR="00B7709A" w:rsidRPr="001A1E2F" w:rsidRDefault="00B7709A" w:rsidP="00767122">
      <w:pPr>
        <w:autoSpaceDE w:val="0"/>
        <w:autoSpaceDN w:val="0"/>
        <w:adjustRightInd w:val="0"/>
        <w:spacing w:before="120" w:after="120" w:line="36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6) способ учёта электрической энергии на объекте.</w:t>
      </w:r>
    </w:p>
    <w:p w:rsidR="00B7709A" w:rsidRPr="001A1E2F" w:rsidRDefault="006B4649" w:rsidP="00767122">
      <w:pPr>
        <w:autoSpaceDE w:val="0"/>
        <w:autoSpaceDN w:val="0"/>
        <w:adjustRightInd w:val="0"/>
        <w:spacing w:before="120" w:after="120" w:line="36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 New Roman" w:hAnsi="Times New Roman" w:cs="Times New Roman"/>
          <w:sz w:val="28"/>
          <w:szCs w:val="28"/>
        </w:rPr>
        <w:t>1</w:t>
      </w:r>
      <w:r w:rsidR="00767122" w:rsidRPr="001A1E2F">
        <w:rPr>
          <w:rFonts w:ascii="Times New Roman" w:hAnsi="Times New Roman" w:cs="Times New Roman"/>
          <w:sz w:val="28"/>
          <w:szCs w:val="28"/>
        </w:rPr>
        <w:t>.</w:t>
      </w:r>
      <w:r w:rsidR="00B7709A" w:rsidRPr="001A1E2F">
        <w:rPr>
          <w:rFonts w:ascii="Times New Roman" w:hAnsi="Times New Roman" w:cs="Times New Roman"/>
          <w:sz w:val="28"/>
          <w:szCs w:val="28"/>
        </w:rPr>
        <w:t>5.3</w:t>
      </w:r>
      <w:r w:rsidR="005E1804">
        <w:rPr>
          <w:rFonts w:ascii="Times New Roman" w:hAnsi="Times New Roman" w:cs="Times New Roman"/>
          <w:sz w:val="28"/>
          <w:szCs w:val="28"/>
        </w:rPr>
        <w:t>.</w:t>
      </w:r>
      <w:r w:rsidR="00B7709A" w:rsidRPr="001A1E2F">
        <w:rPr>
          <w:rFonts w:ascii="Times New Roman" w:hAnsi="Times New Roman" w:cs="Times New Roman"/>
          <w:sz w:val="28"/>
          <w:szCs w:val="28"/>
        </w:rPr>
        <w:t xml:space="preserve"> </w:t>
      </w:r>
      <w:r w:rsidR="00B7709A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Описание теплоснабжение объекта</w:t>
      </w:r>
    </w:p>
    <w:p w:rsidR="00B7709A" w:rsidRPr="001A1E2F" w:rsidRDefault="00B7709A" w:rsidP="00767122">
      <w:pPr>
        <w:autoSpaceDE w:val="0"/>
        <w:autoSpaceDN w:val="0"/>
        <w:adjustRightInd w:val="0"/>
        <w:spacing w:before="120" w:after="120" w:line="36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Данный раздел должен включать:</w:t>
      </w:r>
    </w:p>
    <w:p w:rsidR="00B7709A" w:rsidRPr="001A1E2F" w:rsidRDefault="00B7709A" w:rsidP="001B5EF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1) описание  организации снабжения тепловой  энергией объекта </w:t>
      </w:r>
      <w:r w:rsidR="00AA3154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с указанием диаметров трубопроводов </w:t>
      </w: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(от тепловой сети, от индивидуального теплового пункта</w:t>
      </w:r>
      <w:r w:rsidR="005348EB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 схема системы отопления и способ подсоединения потребителей к с</w:t>
      </w:r>
      <w:r w:rsidR="005348EB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</w:t>
      </w:r>
      <w:r w:rsidR="005348EB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стеме отопления и т.д.</w:t>
      </w: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);</w:t>
      </w:r>
    </w:p>
    <w:p w:rsidR="00B7709A" w:rsidRPr="001A1E2F" w:rsidRDefault="00B7709A" w:rsidP="00B7709A">
      <w:pPr>
        <w:autoSpaceDE w:val="0"/>
        <w:autoSpaceDN w:val="0"/>
        <w:adjustRightInd w:val="0"/>
        <w:spacing w:after="0" w:line="36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2)</w:t>
      </w:r>
      <w:r w:rsidR="001B5EF5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количество вводов </w:t>
      </w:r>
      <w:r w:rsidR="005348EB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тепловой</w:t>
      </w: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энергии на объект;</w:t>
      </w:r>
    </w:p>
    <w:p w:rsidR="00B7709A" w:rsidRPr="001A1E2F" w:rsidRDefault="005348EB" w:rsidP="00B7709A">
      <w:pPr>
        <w:autoSpaceDE w:val="0"/>
        <w:autoSpaceDN w:val="0"/>
        <w:adjustRightInd w:val="0"/>
        <w:spacing w:after="0" w:line="36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3</w:t>
      </w:r>
      <w:r w:rsidR="00B7709A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) </w:t>
      </w: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параметры теплоносителя в магистралях объекта</w:t>
      </w:r>
      <w:r w:rsidR="00B7709A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5348EB" w:rsidRPr="001A1E2F" w:rsidRDefault="005348EB" w:rsidP="00B7709A">
      <w:pPr>
        <w:autoSpaceDE w:val="0"/>
        <w:autoSpaceDN w:val="0"/>
        <w:adjustRightInd w:val="0"/>
        <w:spacing w:after="0" w:line="36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4</w:t>
      </w:r>
      <w:r w:rsidR="00B7709A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) способ учёта </w:t>
      </w: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тепловой</w:t>
      </w:r>
      <w:r w:rsidR="00B7709A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энергии на объекте</w:t>
      </w: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7709A" w:rsidRPr="001A1E2F" w:rsidRDefault="005348EB" w:rsidP="00767122">
      <w:pPr>
        <w:autoSpaceDE w:val="0"/>
        <w:autoSpaceDN w:val="0"/>
        <w:adjustRightInd w:val="0"/>
        <w:spacing w:before="120" w:after="120" w:line="36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5) тип индивидуальных отопительных приборов</w:t>
      </w:r>
      <w:r w:rsidR="00B7709A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B7709A" w:rsidRPr="001A1E2F" w:rsidRDefault="006B4649" w:rsidP="0076712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</w:t>
      </w:r>
      <w:r w:rsidR="00767122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  <w:r w:rsidR="00AA3154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5.4</w:t>
      </w:r>
      <w:r w:rsidR="005E180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  <w:r w:rsidR="00AA3154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Описание вентиляции и кондиционирования объекта</w:t>
      </w:r>
    </w:p>
    <w:p w:rsidR="00AA3154" w:rsidRPr="001A1E2F" w:rsidRDefault="00AA3154" w:rsidP="00767122">
      <w:pPr>
        <w:autoSpaceDE w:val="0"/>
        <w:autoSpaceDN w:val="0"/>
        <w:adjustRightInd w:val="0"/>
        <w:spacing w:before="120" w:after="120" w:line="36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Данный раздел должен включать:</w:t>
      </w:r>
    </w:p>
    <w:p w:rsidR="00AA3154" w:rsidRPr="001A1E2F" w:rsidRDefault="00AA3154" w:rsidP="001B5EF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1) описание  способа организации вентиляции и кондиционирования на объекте (естественная, принудительная</w:t>
      </w:r>
      <w:r w:rsidR="00C96A0C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 приточно-вытяжная, механическая  и т.д.</w:t>
      </w: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) с указанием наличия очистки наружного воздуха, регулируемого подогрева в х</w:t>
      </w: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</w:t>
      </w: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лодный период года  и </w:t>
      </w:r>
      <w:r w:rsidR="001B5EF5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охлаждения в тёплый период года</w:t>
      </w: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AA3154" w:rsidRPr="001A1E2F" w:rsidRDefault="00AA3154" w:rsidP="00AA3154">
      <w:pPr>
        <w:autoSpaceDE w:val="0"/>
        <w:autoSpaceDN w:val="0"/>
        <w:adjustRightInd w:val="0"/>
        <w:spacing w:after="0" w:line="36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2) </w:t>
      </w:r>
      <w:r w:rsidR="00C96A0C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класс воздуховодов и </w:t>
      </w: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наличие </w:t>
      </w:r>
      <w:proofErr w:type="spellStart"/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шумопоглотителей</w:t>
      </w:r>
      <w:proofErr w:type="spellEnd"/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в системе;</w:t>
      </w:r>
    </w:p>
    <w:p w:rsidR="00AA3154" w:rsidRPr="001A1E2F" w:rsidRDefault="00AA3154" w:rsidP="00AA3154">
      <w:pPr>
        <w:autoSpaceDE w:val="0"/>
        <w:autoSpaceDN w:val="0"/>
        <w:adjustRightInd w:val="0"/>
        <w:spacing w:after="0" w:line="36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3) </w:t>
      </w:r>
      <w:r w:rsidR="00C96A0C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типы установок приточно-вытяжной вентиляции на</w:t>
      </w: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объект</w:t>
      </w:r>
      <w:r w:rsidR="00C96A0C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е</w:t>
      </w: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AA3154" w:rsidRPr="001A1E2F" w:rsidRDefault="00AA3154" w:rsidP="00AA3154">
      <w:pPr>
        <w:autoSpaceDE w:val="0"/>
        <w:autoSpaceDN w:val="0"/>
        <w:adjustRightInd w:val="0"/>
        <w:spacing w:after="0" w:line="36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4) способ </w:t>
      </w:r>
      <w:r w:rsidR="00C96A0C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организации </w:t>
      </w:r>
      <w:proofErr w:type="spellStart"/>
      <w:r w:rsidR="00C96A0C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дымоудаления</w:t>
      </w:r>
      <w:proofErr w:type="spellEnd"/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на объекте;</w:t>
      </w:r>
    </w:p>
    <w:p w:rsidR="00AA3154" w:rsidRPr="001A1E2F" w:rsidRDefault="00AA3154" w:rsidP="001B5E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5) </w:t>
      </w:r>
      <w:r w:rsidR="00C96A0C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затраты электроэнергии на обеспечение вентиляции и кондиционирования объекта</w:t>
      </w: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B7709A" w:rsidRPr="001A1E2F" w:rsidRDefault="006B4649" w:rsidP="00767122">
      <w:pPr>
        <w:autoSpaceDE w:val="0"/>
        <w:autoSpaceDN w:val="0"/>
        <w:adjustRightInd w:val="0"/>
        <w:spacing w:before="120" w:after="120" w:line="36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67122" w:rsidRPr="001A1E2F">
        <w:rPr>
          <w:rFonts w:ascii="Times New Roman" w:hAnsi="Times New Roman" w:cs="Times New Roman"/>
          <w:sz w:val="28"/>
          <w:szCs w:val="28"/>
        </w:rPr>
        <w:t>.</w:t>
      </w:r>
      <w:r w:rsidR="00C96A0C" w:rsidRPr="001A1E2F">
        <w:rPr>
          <w:rFonts w:ascii="Times New Roman" w:hAnsi="Times New Roman" w:cs="Times New Roman"/>
          <w:sz w:val="28"/>
          <w:szCs w:val="28"/>
        </w:rPr>
        <w:t>5.5</w:t>
      </w:r>
      <w:r w:rsidR="005E1804">
        <w:rPr>
          <w:rFonts w:ascii="Times New Roman" w:hAnsi="Times New Roman" w:cs="Times New Roman"/>
          <w:sz w:val="28"/>
          <w:szCs w:val="28"/>
        </w:rPr>
        <w:t>.</w:t>
      </w:r>
      <w:r w:rsidR="00C96A0C" w:rsidRPr="001A1E2F">
        <w:rPr>
          <w:rFonts w:ascii="Times New Roman" w:hAnsi="Times New Roman" w:cs="Times New Roman"/>
          <w:sz w:val="28"/>
          <w:szCs w:val="28"/>
        </w:rPr>
        <w:t xml:space="preserve"> </w:t>
      </w:r>
      <w:r w:rsidR="00C96A0C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Описание водоснабжение объекта</w:t>
      </w:r>
    </w:p>
    <w:p w:rsidR="00C96A0C" w:rsidRPr="001A1E2F" w:rsidRDefault="00C96A0C" w:rsidP="00767122">
      <w:pPr>
        <w:autoSpaceDE w:val="0"/>
        <w:autoSpaceDN w:val="0"/>
        <w:adjustRightInd w:val="0"/>
        <w:spacing w:before="120" w:after="120" w:line="36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Данный раздел должен включать:</w:t>
      </w:r>
    </w:p>
    <w:p w:rsidR="00C96A0C" w:rsidRPr="001A1E2F" w:rsidRDefault="00C96A0C" w:rsidP="001B5EF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1) описание  способа организации водоснабжения на объекте хозяйственно-питьевого и противопожарного (от магистрали, от скважины и т.д.) с указанием диаметров трубопроводов;</w:t>
      </w:r>
    </w:p>
    <w:p w:rsidR="00C96A0C" w:rsidRPr="001A1E2F" w:rsidRDefault="00C96A0C" w:rsidP="001B5EF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2) </w:t>
      </w:r>
      <w:r w:rsidR="005448B2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количество вводов и способ учёта водоснабжения объекта</w:t>
      </w: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C96A0C" w:rsidRPr="001A1E2F" w:rsidRDefault="00C96A0C" w:rsidP="001B5EF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3) </w:t>
      </w:r>
      <w:r w:rsidR="005448B2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схема водоснабжения (однотрубная, двухтрубная, тупиковая, с принудител</w:t>
      </w:r>
      <w:r w:rsidR="005448B2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ь</w:t>
      </w:r>
      <w:r w:rsidR="005448B2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ной циркуляцией и т.д.) и схема разводки магистралей</w:t>
      </w: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C96A0C" w:rsidRPr="001A1E2F" w:rsidRDefault="00C96A0C" w:rsidP="00C96A0C">
      <w:pPr>
        <w:autoSpaceDE w:val="0"/>
        <w:autoSpaceDN w:val="0"/>
        <w:adjustRightInd w:val="0"/>
        <w:spacing w:after="0" w:line="36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4) </w:t>
      </w:r>
      <w:r w:rsidR="001D6E1A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тип и </w:t>
      </w: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способ </w:t>
      </w:r>
      <w:r w:rsidR="005448B2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размещения трубопроводов</w:t>
      </w: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5448B2" w:rsidRPr="001A1E2F" w:rsidRDefault="00C96A0C" w:rsidP="00C96A0C">
      <w:pPr>
        <w:autoSpaceDE w:val="0"/>
        <w:autoSpaceDN w:val="0"/>
        <w:adjustRightInd w:val="0"/>
        <w:spacing w:after="0" w:line="36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5) </w:t>
      </w:r>
      <w:r w:rsidR="005448B2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температура воды в сетях ХВС и ГВС;</w:t>
      </w:r>
    </w:p>
    <w:p w:rsidR="00C96A0C" w:rsidRPr="001A1E2F" w:rsidRDefault="001D6E1A" w:rsidP="001B5EF5">
      <w:pPr>
        <w:autoSpaceDE w:val="0"/>
        <w:autoSpaceDN w:val="0"/>
        <w:adjustRightInd w:val="0"/>
        <w:spacing w:after="0" w:line="36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6) </w:t>
      </w:r>
      <w:r w:rsidR="00C96A0C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затраты электроэнергии на обеспечение </w:t>
      </w:r>
      <w:r w:rsidR="0084068B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водоснабжения</w:t>
      </w:r>
      <w:r w:rsidR="00C96A0C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объекта.</w:t>
      </w:r>
    </w:p>
    <w:p w:rsidR="0084068B" w:rsidRPr="001A1E2F" w:rsidRDefault="006B4649" w:rsidP="0083142A">
      <w:pPr>
        <w:pStyle w:val="1"/>
        <w:numPr>
          <w:ilvl w:val="0"/>
          <w:numId w:val="0"/>
        </w:numPr>
        <w:spacing w:before="120" w:after="120" w:line="360" w:lineRule="auto"/>
        <w:ind w:left="357" w:hanging="357"/>
        <w:jc w:val="both"/>
        <w:rPr>
          <w:caps w:val="0"/>
        </w:rPr>
      </w:pPr>
      <w:r w:rsidRPr="001A1E2F">
        <w:rPr>
          <w:rFonts w:ascii="TimesNewRomanPSMT" w:eastAsiaTheme="minorHAnsi" w:hAnsi="TimesNewRomanPSMT" w:cs="TimesNewRomanPSMT"/>
        </w:rPr>
        <w:t>2</w:t>
      </w:r>
      <w:r w:rsidR="005E1804">
        <w:rPr>
          <w:rFonts w:ascii="TimesNewRomanPSMT" w:eastAsiaTheme="minorHAnsi" w:hAnsi="TimesNewRomanPSMT" w:cs="TimesNewRomanPSMT"/>
        </w:rPr>
        <w:t>.</w:t>
      </w:r>
      <w:r w:rsidR="0084068B" w:rsidRPr="001A1E2F">
        <w:rPr>
          <w:rFonts w:ascii="TimesNewRomanPSMT" w:eastAsiaTheme="minorHAnsi" w:hAnsi="TimesNewRomanPSMT" w:cs="TimesNewRomanPSMT"/>
        </w:rPr>
        <w:t xml:space="preserve"> </w:t>
      </w:r>
      <w:bookmarkStart w:id="5" w:name="_Toc420102802"/>
      <w:r w:rsidR="0084068B" w:rsidRPr="001A1E2F">
        <w:rPr>
          <w:rFonts w:eastAsiaTheme="minorHAnsi"/>
          <w:caps w:val="0"/>
        </w:rPr>
        <w:t xml:space="preserve">Расчёт </w:t>
      </w:r>
      <w:r w:rsidR="0084068B" w:rsidRPr="001A1E2F">
        <w:rPr>
          <w:caps w:val="0"/>
        </w:rPr>
        <w:t xml:space="preserve">нормативных параметров теплозащиты </w:t>
      </w:r>
      <w:bookmarkEnd w:id="5"/>
      <w:r w:rsidR="0084068B" w:rsidRPr="001A1E2F">
        <w:rPr>
          <w:caps w:val="0"/>
        </w:rPr>
        <w:t>объекта</w:t>
      </w:r>
    </w:p>
    <w:p w:rsidR="0084068B" w:rsidRPr="001A1E2F" w:rsidRDefault="00675DDD" w:rsidP="0083142A">
      <w:pPr>
        <w:pStyle w:val="a2"/>
        <w:spacing w:before="120"/>
        <w:ind w:firstLine="0"/>
        <w:rPr>
          <w:rFonts w:ascii="TimesNewRomanPSMT" w:eastAsiaTheme="minorHAnsi" w:hAnsi="TimesNewRomanPSMT" w:cs="TimesNewRomanPSMT"/>
          <w:bCs/>
          <w:szCs w:val="28"/>
        </w:rPr>
      </w:pPr>
      <w:r w:rsidRPr="001A1E2F">
        <w:rPr>
          <w:rFonts w:ascii="TimesNewRomanPSMT" w:eastAsiaTheme="minorHAnsi" w:hAnsi="TimesNewRomanPSMT" w:cs="TimesNewRomanPSMT"/>
          <w:bCs/>
          <w:szCs w:val="28"/>
        </w:rPr>
        <w:t>Данный раздел включает следующие параграфы:</w:t>
      </w:r>
    </w:p>
    <w:p w:rsidR="00675DDD" w:rsidRPr="001A1E2F" w:rsidRDefault="00675DDD" w:rsidP="00675DDD">
      <w:pPr>
        <w:pStyle w:val="a2"/>
        <w:ind w:firstLine="0"/>
        <w:rPr>
          <w:rFonts w:ascii="TimesNewRomanPSMT" w:eastAsiaTheme="minorHAnsi" w:hAnsi="TimesNewRomanPSMT" w:cs="TimesNewRomanPSMT"/>
          <w:bCs/>
          <w:szCs w:val="28"/>
        </w:rPr>
      </w:pPr>
      <w:r w:rsidRPr="001A1E2F">
        <w:rPr>
          <w:rFonts w:ascii="TimesNewRomanPSMT" w:eastAsiaTheme="minorHAnsi" w:hAnsi="TimesNewRomanPSMT" w:cs="TimesNewRomanPSMT"/>
          <w:bCs/>
          <w:szCs w:val="28"/>
        </w:rPr>
        <w:t>- расчёт требуемого сопротивления теплопередаче ограждающих конструкций;</w:t>
      </w:r>
    </w:p>
    <w:p w:rsidR="00675DDD" w:rsidRPr="001A1E2F" w:rsidRDefault="00675DDD" w:rsidP="00675DDD">
      <w:pPr>
        <w:pStyle w:val="a2"/>
        <w:ind w:firstLine="0"/>
        <w:rPr>
          <w:rFonts w:ascii="TimesNewRomanPSMT" w:eastAsiaTheme="minorHAnsi" w:hAnsi="TimesNewRomanPSMT" w:cs="TimesNewRomanPSMT"/>
          <w:bCs/>
          <w:szCs w:val="28"/>
        </w:rPr>
      </w:pPr>
      <w:r w:rsidRPr="001A1E2F">
        <w:rPr>
          <w:rFonts w:ascii="TimesNewRomanPSMT" w:eastAsiaTheme="minorHAnsi" w:hAnsi="TimesNewRomanPSMT" w:cs="TimesNewRomanPSMT"/>
          <w:bCs/>
          <w:szCs w:val="28"/>
        </w:rPr>
        <w:t>- расчёт требуемого сопротивления теплопередаче всего объекта;</w:t>
      </w:r>
    </w:p>
    <w:p w:rsidR="00675DDD" w:rsidRPr="001A1E2F" w:rsidRDefault="00675DDD" w:rsidP="00EB330E">
      <w:pPr>
        <w:pStyle w:val="a2"/>
        <w:spacing w:before="120"/>
        <w:ind w:firstLine="0"/>
      </w:pPr>
      <w:r w:rsidRPr="001A1E2F">
        <w:rPr>
          <w:rFonts w:ascii="TimesNewRomanPSMT" w:eastAsiaTheme="minorHAnsi" w:hAnsi="TimesNewRomanPSMT" w:cs="TimesNewRomanPSMT"/>
          <w:bCs/>
          <w:szCs w:val="28"/>
        </w:rPr>
        <w:t>-</w:t>
      </w:r>
      <w:r w:rsidR="00AF3B14" w:rsidRPr="001A1E2F">
        <w:rPr>
          <w:rFonts w:ascii="TimesNewRomanPSMT" w:eastAsiaTheme="minorHAnsi" w:hAnsi="TimesNewRomanPSMT" w:cs="TimesNewRomanPSMT"/>
          <w:bCs/>
          <w:szCs w:val="28"/>
        </w:rPr>
        <w:t xml:space="preserve"> расчёт нормативного значения </w:t>
      </w:r>
      <w:r w:rsidR="00AF3B14" w:rsidRPr="001A1E2F">
        <w:t>воздухопроницаемости объекта.</w:t>
      </w:r>
    </w:p>
    <w:p w:rsidR="0084068B" w:rsidRPr="001A1E2F" w:rsidRDefault="006B4649" w:rsidP="00EB330E">
      <w:pPr>
        <w:pStyle w:val="2"/>
        <w:numPr>
          <w:ilvl w:val="0"/>
          <w:numId w:val="0"/>
        </w:numPr>
        <w:spacing w:before="120" w:line="360" w:lineRule="auto"/>
        <w:jc w:val="both"/>
      </w:pPr>
      <w:bookmarkStart w:id="6" w:name="_Toc420102803"/>
      <w:r w:rsidRPr="001A1E2F">
        <w:rPr>
          <w:b w:val="0"/>
        </w:rPr>
        <w:t>2</w:t>
      </w:r>
      <w:r w:rsidR="00E25B44" w:rsidRPr="001A1E2F">
        <w:rPr>
          <w:b w:val="0"/>
        </w:rPr>
        <w:t>.1</w:t>
      </w:r>
      <w:r w:rsidR="0084068B" w:rsidRPr="001A1E2F">
        <w:rPr>
          <w:b w:val="0"/>
        </w:rPr>
        <w:t>Требуемое сопротивление теплопередаче</w:t>
      </w:r>
      <w:bookmarkEnd w:id="6"/>
    </w:p>
    <w:p w:rsidR="0084068B" w:rsidRPr="001A1E2F" w:rsidRDefault="0084068B" w:rsidP="00EB330E">
      <w:pPr>
        <w:pStyle w:val="a2"/>
        <w:spacing w:before="120"/>
        <w:ind w:firstLine="0"/>
      </w:pPr>
      <w:r w:rsidRPr="001A1E2F">
        <w:t>Требуемое значение приведенного сопротивления теплопередаче ограждающ</w:t>
      </w:r>
      <w:r w:rsidR="00E25B44" w:rsidRPr="001A1E2F">
        <w:t>их</w:t>
      </w:r>
      <w:r w:rsidRPr="001A1E2F">
        <w:t xml:space="preserve"> конструкци</w:t>
      </w:r>
      <w:r w:rsidR="00E25B44" w:rsidRPr="001A1E2F">
        <w:t>й</w:t>
      </w:r>
      <w:r w:rsidRPr="001A1E2F">
        <w:t>, следует определять по формул</w:t>
      </w:r>
      <w:r w:rsidR="00E25B44" w:rsidRPr="001A1E2F">
        <w:t>ам, представленным в СП 50.13330-2012 или СНиП 23-02-2003</w:t>
      </w:r>
      <w:r w:rsidRPr="001A1E2F">
        <w:t>:</w:t>
      </w:r>
    </w:p>
    <w:bookmarkStart w:id="7" w:name="Par141"/>
    <w:bookmarkEnd w:id="7"/>
    <w:p w:rsidR="0084068B" w:rsidRPr="001A1E2F" w:rsidRDefault="001A1E2F" w:rsidP="0084068B">
      <w:pPr>
        <w:pStyle w:val="ConsPlusCell"/>
        <w:spacing w:line="360" w:lineRule="auto"/>
        <w:ind w:firstLine="709"/>
        <w:jc w:val="both"/>
        <w:rPr>
          <w:rFonts w:ascii="Cambria Math" w:hAnsi="Cambria Math" w:cs="Courier New"/>
          <w:sz w:val="28"/>
          <w:szCs w:val="28"/>
          <w:lang w:val="en-US"/>
          <w:oMath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тр</m:t>
              </m:r>
            </m:sup>
          </m:sSubSup>
          <m:r>
            <w:rPr>
              <w:rFonts w:ascii="Cambria Math" w:hAnsi="Cambria Math" w:cs="Courier New"/>
              <w:sz w:val="28"/>
              <w:szCs w:val="28"/>
              <w:lang w:val="en-US"/>
            </w:rPr>
            <m:t>=a∙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ГСОП</m:t>
          </m:r>
          <m:r>
            <w:rPr>
              <w:rFonts w:ascii="Cambria Math" w:hAnsi="Cambria Math" w:cs="Courier New"/>
              <w:sz w:val="28"/>
              <w:szCs w:val="28"/>
            </w:rPr>
            <m:t xml:space="preserve">+b ,   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м²∙℃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Вт</m:t>
              </m:r>
            </m:den>
          </m:f>
        </m:oMath>
      </m:oMathPara>
    </w:p>
    <w:p w:rsidR="0083142A" w:rsidRPr="001A1E2F" w:rsidRDefault="0084068B" w:rsidP="00E25B44">
      <w:pPr>
        <w:pStyle w:val="a2"/>
        <w:spacing w:after="0"/>
        <w:ind w:firstLine="0"/>
      </w:pPr>
      <w:r w:rsidRPr="001A1E2F">
        <w:t>где:</w:t>
      </w:r>
      <w:r w:rsidRPr="001A1E2F">
        <w:tab/>
      </w:r>
      <m:oMath>
        <m:r>
          <w:rPr>
            <w:rFonts w:ascii="Cambria Math" w:hAnsi="Cambria Math" w:cs="Courier New"/>
            <w:szCs w:val="28"/>
            <w:lang w:val="en-US"/>
          </w:rPr>
          <m:t>a</m:t>
        </m:r>
        <m:r>
          <w:rPr>
            <w:rFonts w:ascii="Cambria Math" w:hAnsi="Cambria Math" w:cs="Courier New"/>
            <w:szCs w:val="28"/>
          </w:rPr>
          <m:t>,</m:t>
        </m:r>
        <m:r>
          <w:rPr>
            <w:rFonts w:ascii="Cambria Math" w:hAnsi="Cambria Math" w:cs="Courier New"/>
            <w:szCs w:val="28"/>
            <w:lang w:val="en-US"/>
          </w:rPr>
          <m:t>b</m:t>
        </m:r>
      </m:oMath>
      <w:r w:rsidR="001B5EF5" w:rsidRPr="001A1E2F">
        <w:rPr>
          <w:szCs w:val="28"/>
        </w:rPr>
        <w:t xml:space="preserve"> </w:t>
      </w:r>
      <w:r w:rsidRPr="001A1E2F">
        <w:t>–</w:t>
      </w:r>
      <w:r w:rsidR="001B5EF5" w:rsidRPr="001A1E2F">
        <w:t xml:space="preserve"> </w:t>
      </w:r>
      <w:r w:rsidRPr="001A1E2F">
        <w:t xml:space="preserve">коэффициенты, значения которых следует принимать по </w:t>
      </w:r>
      <w:r w:rsidR="00E25B44" w:rsidRPr="001A1E2F">
        <w:t>таблицам 3 или 4 названных выше документов</w:t>
      </w:r>
      <w:r w:rsidR="004F2106" w:rsidRPr="001A1E2F">
        <w:t xml:space="preserve"> соответственно</w:t>
      </w:r>
      <w:r w:rsidRPr="001A1E2F">
        <w:t>.</w:t>
      </w:r>
    </w:p>
    <w:p w:rsidR="00A63EAE" w:rsidRPr="001A1E2F" w:rsidRDefault="0083142A" w:rsidP="00A63EAE">
      <w:pPr>
        <w:pStyle w:val="a2"/>
        <w:spacing w:after="0"/>
        <w:ind w:firstLine="0"/>
      </w:pPr>
      <w:r w:rsidRPr="001A1E2F">
        <w:t>Все вычисленные значения целесообразно представить в виде таблицы</w:t>
      </w:r>
      <w:r w:rsidR="000C11D8" w:rsidRPr="001A1E2F">
        <w:t xml:space="preserve"> 3</w:t>
      </w:r>
      <w:r w:rsidRPr="001A1E2F">
        <w:t>, пре</w:t>
      </w:r>
      <w:r w:rsidRPr="001A1E2F">
        <w:t>д</w:t>
      </w:r>
      <w:r w:rsidRPr="001A1E2F">
        <w:t>ставленной ниже.</w:t>
      </w:r>
      <w:r w:rsidR="001B5EF5" w:rsidRPr="001A1E2F">
        <w:t xml:space="preserve"> </w:t>
      </w:r>
      <w:r w:rsidR="00A63EAE" w:rsidRPr="001A1E2F">
        <w:t>В случае</w:t>
      </w:r>
      <w:proofErr w:type="gramStart"/>
      <w:r w:rsidR="00A63EAE" w:rsidRPr="001A1E2F">
        <w:t>,</w:t>
      </w:r>
      <w:proofErr w:type="gramEnd"/>
      <w:r w:rsidR="00A63EAE" w:rsidRPr="001A1E2F">
        <w:t xml:space="preserve"> если средняя наружная или внутренняя температ</w:t>
      </w:r>
      <w:r w:rsidR="00A63EAE" w:rsidRPr="001A1E2F">
        <w:t>у</w:t>
      </w:r>
      <w:r w:rsidR="00A63EAE" w:rsidRPr="001A1E2F">
        <w:t>ра отдельных помещений отличается от принятых при расчёте ГСОП, норм</w:t>
      </w:r>
      <w:r w:rsidR="00A63EAE" w:rsidRPr="001A1E2F">
        <w:t>а</w:t>
      </w:r>
      <w:r w:rsidR="00A63EAE" w:rsidRPr="001A1E2F">
        <w:t xml:space="preserve">тивные значения требуемого сопротивления теплопередаче вычисленные по </w:t>
      </w:r>
      <w:r w:rsidR="00A63EAE" w:rsidRPr="001A1E2F">
        <w:lastRenderedPageBreak/>
        <w:t xml:space="preserve">указанной выше формуле следует умножить на коэффициент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="00A63EAE" w:rsidRPr="001A1E2F">
        <w:t>, вычисляемый, например,  по формуле (5.3), представленной в СП 50.13330-2012.</w:t>
      </w:r>
    </w:p>
    <w:p w:rsidR="00A63EAE" w:rsidRPr="001A1E2F" w:rsidRDefault="00A63EAE" w:rsidP="00A63EAE">
      <w:pPr>
        <w:pStyle w:val="a2"/>
        <w:spacing w:after="0"/>
        <w:ind w:firstLine="0"/>
      </w:pPr>
      <w:r w:rsidRPr="001A1E2F">
        <w:t>Если н</w:t>
      </w:r>
      <w:r w:rsidRPr="001A1E2F">
        <w:rPr>
          <w:szCs w:val="24"/>
        </w:rPr>
        <w:t>аружные ограждающие конструкции объекта разнородны по</w:t>
      </w:r>
      <w:r w:rsidR="001B5EF5" w:rsidRPr="001A1E2F">
        <w:rPr>
          <w:szCs w:val="24"/>
        </w:rPr>
        <w:t xml:space="preserve"> </w:t>
      </w:r>
      <w:r w:rsidRPr="001A1E2F">
        <w:rPr>
          <w:szCs w:val="24"/>
        </w:rPr>
        <w:t>условиям эксплуатации (например, стены с различными внешними и внутренними темп</w:t>
      </w:r>
      <w:r w:rsidRPr="001A1E2F">
        <w:rPr>
          <w:szCs w:val="24"/>
        </w:rPr>
        <w:t>е</w:t>
      </w:r>
      <w:r w:rsidRPr="001A1E2F">
        <w:rPr>
          <w:szCs w:val="24"/>
        </w:rPr>
        <w:t>ратурами), то</w:t>
      </w:r>
      <w:r w:rsidR="001B5EF5" w:rsidRPr="001A1E2F">
        <w:rPr>
          <w:szCs w:val="24"/>
        </w:rPr>
        <w:t xml:space="preserve"> </w:t>
      </w:r>
      <w:r w:rsidRPr="001A1E2F">
        <w:rPr>
          <w:szCs w:val="24"/>
        </w:rPr>
        <w:t xml:space="preserve">средневзвешенное нормативное значение </w:t>
      </w:r>
      <w:r w:rsidRPr="001A1E2F">
        <w:t>сопротивления тепл</w:t>
      </w:r>
      <w:r w:rsidRPr="001A1E2F">
        <w:t>о</w:t>
      </w:r>
      <w:r w:rsidRPr="001A1E2F">
        <w:t>передаче</w:t>
      </w:r>
      <w:r w:rsidR="001B5EF5" w:rsidRPr="001A1E2F">
        <w:t xml:space="preserve"> </w:t>
      </w:r>
      <w:r w:rsidRPr="001A1E2F">
        <w:t>рассчитывается по формуле (Е5), представленной в СП 50.13330-2012.</w:t>
      </w:r>
    </w:p>
    <w:p w:rsidR="006E491C" w:rsidRPr="001A1E2F" w:rsidRDefault="006E491C" w:rsidP="006E491C">
      <w:pPr>
        <w:pStyle w:val="ab"/>
        <w:spacing w:line="360" w:lineRule="auto"/>
        <w:rPr>
          <w:i/>
        </w:rPr>
      </w:pPr>
      <w:r w:rsidRPr="001A1E2F">
        <w:t xml:space="preserve">Таблица 3 – </w:t>
      </w:r>
      <w:r w:rsidR="00043B62" w:rsidRPr="001A1E2F">
        <w:t>Сопротивление теплопередаче ограждающих конструкций объекта</w:t>
      </w:r>
    </w:p>
    <w:tbl>
      <w:tblPr>
        <w:tblStyle w:val="a9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637"/>
        <w:gridCol w:w="907"/>
        <w:gridCol w:w="566"/>
        <w:gridCol w:w="853"/>
        <w:gridCol w:w="2268"/>
        <w:gridCol w:w="2089"/>
      </w:tblGrid>
      <w:tr w:rsidR="001A1E2F" w:rsidRPr="001A1E2F" w:rsidTr="00786BF6">
        <w:trPr>
          <w:trHeight w:val="20"/>
          <w:jc w:val="center"/>
        </w:trPr>
        <w:tc>
          <w:tcPr>
            <w:tcW w:w="271" w:type="pct"/>
            <w:vMerge w:val="restart"/>
          </w:tcPr>
          <w:p w:rsidR="00545175" w:rsidRPr="001A1E2F" w:rsidRDefault="00545175" w:rsidP="00F72778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№</w:t>
            </w:r>
          </w:p>
        </w:tc>
        <w:tc>
          <w:tcPr>
            <w:tcW w:w="1338" w:type="pct"/>
            <w:vMerge w:val="restart"/>
          </w:tcPr>
          <w:p w:rsidR="00545175" w:rsidRPr="001A1E2F" w:rsidRDefault="00545175" w:rsidP="00545175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Наименование огра</w:t>
            </w:r>
            <w:r w:rsidRPr="001A1E2F">
              <w:rPr>
                <w:color w:val="auto"/>
              </w:rPr>
              <w:t>ж</w:t>
            </w:r>
            <w:r w:rsidRPr="001A1E2F">
              <w:rPr>
                <w:color w:val="auto"/>
              </w:rPr>
              <w:t>дающей конструкции</w:t>
            </w:r>
          </w:p>
        </w:tc>
        <w:tc>
          <w:tcPr>
            <w:tcW w:w="1180" w:type="pct"/>
            <w:gridSpan w:val="3"/>
            <w:vAlign w:val="center"/>
          </w:tcPr>
          <w:p w:rsidR="00545175" w:rsidRPr="001A1E2F" w:rsidRDefault="00545175" w:rsidP="00545175">
            <w:pPr>
              <w:pStyle w:val="12"/>
              <w:rPr>
                <w:color w:val="auto"/>
              </w:rPr>
            </w:pPr>
            <w:r w:rsidRPr="001A1E2F">
              <w:rPr>
                <w:color w:val="auto"/>
              </w:rPr>
              <w:t>Коэффициенты</w:t>
            </w:r>
          </w:p>
        </w:tc>
        <w:tc>
          <w:tcPr>
            <w:tcW w:w="1151" w:type="pct"/>
            <w:vMerge w:val="restart"/>
          </w:tcPr>
          <w:p w:rsidR="00545175" w:rsidRPr="001A1E2F" w:rsidRDefault="00545175" w:rsidP="00F72778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Площадь огражд</w:t>
            </w:r>
            <w:r w:rsidRPr="001A1E2F">
              <w:rPr>
                <w:color w:val="auto"/>
              </w:rPr>
              <w:t>а</w:t>
            </w:r>
            <w:r w:rsidRPr="001A1E2F">
              <w:rPr>
                <w:color w:val="auto"/>
              </w:rPr>
              <w:t>ющей конструкции, м</w:t>
            </w:r>
            <w:proofErr w:type="gramStart"/>
            <w:r w:rsidRPr="001A1E2F">
              <w:rPr>
                <w:color w:val="auto"/>
                <w:vertAlign w:val="superscript"/>
              </w:rPr>
              <w:t>2</w:t>
            </w:r>
            <w:proofErr w:type="gramEnd"/>
          </w:p>
        </w:tc>
        <w:tc>
          <w:tcPr>
            <w:tcW w:w="1060" w:type="pct"/>
            <w:vMerge w:val="restart"/>
            <w:vAlign w:val="center"/>
          </w:tcPr>
          <w:p w:rsidR="00545175" w:rsidRPr="001A1E2F" w:rsidRDefault="00545175" w:rsidP="00F72778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Сопротивление теплопередаче,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auto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auto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color w:val="auto"/>
                    </w:rPr>
                    <m:t>тр</m:t>
                  </m:r>
                </m:sup>
              </m:sSubSup>
            </m:oMath>
            <w:r w:rsidRPr="001A1E2F">
              <w:rPr>
                <w:color w:val="auto"/>
              </w:rPr>
              <w:t>, м</w:t>
            </w:r>
            <w:r w:rsidRPr="001A1E2F">
              <w:rPr>
                <w:color w:val="auto"/>
                <w:vertAlign w:val="superscript"/>
              </w:rPr>
              <w:t>2</w:t>
            </w:r>
            <w:proofErr w:type="gramStart"/>
            <w:r w:rsidRPr="001A1E2F">
              <w:rPr>
                <w:color w:val="auto"/>
              </w:rPr>
              <w:t>˚С</w:t>
            </w:r>
            <w:proofErr w:type="gramEnd"/>
            <w:r w:rsidRPr="001A1E2F">
              <w:rPr>
                <w:color w:val="auto"/>
              </w:rPr>
              <w:t>/Вт</w:t>
            </w:r>
          </w:p>
        </w:tc>
      </w:tr>
      <w:tr w:rsidR="001A1E2F" w:rsidRPr="001A1E2F" w:rsidTr="00786BF6">
        <w:trPr>
          <w:trHeight w:val="20"/>
          <w:jc w:val="center"/>
        </w:trPr>
        <w:tc>
          <w:tcPr>
            <w:tcW w:w="271" w:type="pct"/>
            <w:vMerge/>
          </w:tcPr>
          <w:p w:rsidR="00545175" w:rsidRPr="001A1E2F" w:rsidRDefault="00545175" w:rsidP="00F72778">
            <w:pPr>
              <w:pStyle w:val="12"/>
              <w:jc w:val="both"/>
              <w:rPr>
                <w:color w:val="auto"/>
              </w:rPr>
            </w:pPr>
          </w:p>
        </w:tc>
        <w:tc>
          <w:tcPr>
            <w:tcW w:w="1338" w:type="pct"/>
            <w:vMerge/>
          </w:tcPr>
          <w:p w:rsidR="00545175" w:rsidRPr="001A1E2F" w:rsidRDefault="00545175" w:rsidP="00F72778">
            <w:pPr>
              <w:pStyle w:val="12"/>
              <w:jc w:val="both"/>
              <w:rPr>
                <w:color w:val="auto"/>
              </w:rPr>
            </w:pPr>
          </w:p>
        </w:tc>
        <w:tc>
          <w:tcPr>
            <w:tcW w:w="460" w:type="pct"/>
            <w:vAlign w:val="center"/>
          </w:tcPr>
          <w:p w:rsidR="00545175" w:rsidRPr="001A1E2F" w:rsidRDefault="00545175" w:rsidP="00545175">
            <w:pPr>
              <w:pStyle w:val="12"/>
              <w:rPr>
                <w:color w:val="auto"/>
                <w:lang w:val="en-US"/>
              </w:rPr>
            </w:pPr>
            <w:r w:rsidRPr="001A1E2F">
              <w:rPr>
                <w:color w:val="auto"/>
              </w:rPr>
              <w:t>a</w:t>
            </w:r>
          </w:p>
        </w:tc>
        <w:tc>
          <w:tcPr>
            <w:tcW w:w="287" w:type="pct"/>
            <w:vAlign w:val="center"/>
          </w:tcPr>
          <w:p w:rsidR="00545175" w:rsidRPr="001A1E2F" w:rsidRDefault="00545175" w:rsidP="00545175">
            <w:pPr>
              <w:pStyle w:val="12"/>
              <w:rPr>
                <w:color w:val="auto"/>
                <w:lang w:val="en-US"/>
              </w:rPr>
            </w:pPr>
            <w:r w:rsidRPr="001A1E2F">
              <w:rPr>
                <w:color w:val="auto"/>
                <w:lang w:val="en-US"/>
              </w:rPr>
              <w:t>b</w:t>
            </w:r>
          </w:p>
        </w:tc>
        <w:tc>
          <w:tcPr>
            <w:tcW w:w="433" w:type="pct"/>
            <w:vAlign w:val="center"/>
          </w:tcPr>
          <w:p w:rsidR="00545175" w:rsidRPr="001A1E2F" w:rsidRDefault="001A1E2F" w:rsidP="00545175">
            <w:pPr>
              <w:pStyle w:val="12"/>
              <w:rPr>
                <w:color w:val="auto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auto"/>
                        <w:sz w:val="28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151" w:type="pct"/>
            <w:vMerge/>
          </w:tcPr>
          <w:p w:rsidR="00545175" w:rsidRPr="001A1E2F" w:rsidRDefault="00545175" w:rsidP="00F72778">
            <w:pPr>
              <w:pStyle w:val="12"/>
              <w:jc w:val="both"/>
              <w:rPr>
                <w:color w:val="auto"/>
                <w:lang w:val="en-US"/>
              </w:rPr>
            </w:pPr>
          </w:p>
        </w:tc>
        <w:tc>
          <w:tcPr>
            <w:tcW w:w="1060" w:type="pct"/>
            <w:vMerge/>
            <w:vAlign w:val="center"/>
          </w:tcPr>
          <w:p w:rsidR="00545175" w:rsidRPr="001A1E2F" w:rsidRDefault="00545175" w:rsidP="00F72778">
            <w:pPr>
              <w:pStyle w:val="12"/>
              <w:jc w:val="both"/>
              <w:rPr>
                <w:color w:val="auto"/>
                <w:lang w:val="en-US"/>
              </w:rPr>
            </w:pPr>
          </w:p>
        </w:tc>
      </w:tr>
      <w:tr w:rsidR="001A1E2F" w:rsidRPr="001A1E2F" w:rsidTr="00786BF6">
        <w:trPr>
          <w:trHeight w:val="20"/>
          <w:jc w:val="center"/>
        </w:trPr>
        <w:tc>
          <w:tcPr>
            <w:tcW w:w="271" w:type="pct"/>
            <w:vAlign w:val="center"/>
          </w:tcPr>
          <w:p w:rsidR="001B5EF5" w:rsidRPr="001A1E2F" w:rsidRDefault="001B5EF5" w:rsidP="001B5EF5">
            <w:pPr>
              <w:pStyle w:val="12"/>
              <w:rPr>
                <w:color w:val="auto"/>
              </w:rPr>
            </w:pPr>
            <w:r w:rsidRPr="001A1E2F">
              <w:rPr>
                <w:color w:val="auto"/>
              </w:rPr>
              <w:t>1</w:t>
            </w:r>
          </w:p>
        </w:tc>
        <w:tc>
          <w:tcPr>
            <w:tcW w:w="1338" w:type="pct"/>
            <w:vAlign w:val="center"/>
          </w:tcPr>
          <w:p w:rsidR="001B5EF5" w:rsidRPr="001A1E2F" w:rsidRDefault="001B5EF5" w:rsidP="001B5EF5">
            <w:pPr>
              <w:pStyle w:val="12"/>
              <w:rPr>
                <w:color w:val="auto"/>
              </w:rPr>
            </w:pPr>
            <w:r w:rsidRPr="001A1E2F">
              <w:rPr>
                <w:color w:val="auto"/>
              </w:rPr>
              <w:t>2</w:t>
            </w:r>
          </w:p>
        </w:tc>
        <w:tc>
          <w:tcPr>
            <w:tcW w:w="460" w:type="pct"/>
            <w:vAlign w:val="center"/>
          </w:tcPr>
          <w:p w:rsidR="001B5EF5" w:rsidRPr="001A1E2F" w:rsidRDefault="001B5EF5" w:rsidP="001B5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" w:type="pct"/>
            <w:vAlign w:val="center"/>
          </w:tcPr>
          <w:p w:rsidR="001B5EF5" w:rsidRPr="001A1E2F" w:rsidRDefault="001B5EF5" w:rsidP="001B5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" w:type="pct"/>
            <w:vAlign w:val="center"/>
          </w:tcPr>
          <w:p w:rsidR="001B5EF5" w:rsidRPr="001A1E2F" w:rsidRDefault="001B5EF5" w:rsidP="001B5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1" w:type="pct"/>
          </w:tcPr>
          <w:p w:rsidR="001B5EF5" w:rsidRPr="001A1E2F" w:rsidRDefault="001B5EF5" w:rsidP="001B5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0" w:type="pct"/>
            <w:vAlign w:val="center"/>
          </w:tcPr>
          <w:p w:rsidR="001B5EF5" w:rsidRPr="001A1E2F" w:rsidRDefault="001B5EF5" w:rsidP="001B5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A1E2F" w:rsidRPr="001A1E2F" w:rsidTr="00786BF6">
        <w:trPr>
          <w:trHeight w:val="20"/>
          <w:jc w:val="center"/>
        </w:trPr>
        <w:tc>
          <w:tcPr>
            <w:tcW w:w="271" w:type="pct"/>
            <w:vAlign w:val="center"/>
          </w:tcPr>
          <w:p w:rsidR="00545175" w:rsidRPr="001A1E2F" w:rsidRDefault="00545175" w:rsidP="00F72778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1</w:t>
            </w:r>
          </w:p>
        </w:tc>
        <w:tc>
          <w:tcPr>
            <w:tcW w:w="1338" w:type="pct"/>
            <w:vAlign w:val="center"/>
          </w:tcPr>
          <w:p w:rsidR="00545175" w:rsidRPr="001A1E2F" w:rsidRDefault="00545175" w:rsidP="00F72778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 xml:space="preserve">Наружные стены (средневзвешенный коэффициент) </w:t>
            </w:r>
          </w:p>
        </w:tc>
        <w:tc>
          <w:tcPr>
            <w:tcW w:w="460" w:type="pct"/>
            <w:vAlign w:val="center"/>
          </w:tcPr>
          <w:p w:rsidR="00545175" w:rsidRPr="001A1E2F" w:rsidRDefault="00545175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545175" w:rsidRPr="001A1E2F" w:rsidRDefault="00545175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545175" w:rsidRPr="001A1E2F" w:rsidRDefault="00545175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pct"/>
          </w:tcPr>
          <w:p w:rsidR="00545175" w:rsidRPr="001A1E2F" w:rsidRDefault="00545175" w:rsidP="00F7277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545175" w:rsidRPr="001A1E2F" w:rsidRDefault="00545175" w:rsidP="00F7277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1E2F" w:rsidRPr="001A1E2F" w:rsidTr="00786BF6">
        <w:trPr>
          <w:trHeight w:val="20"/>
          <w:jc w:val="center"/>
        </w:trPr>
        <w:tc>
          <w:tcPr>
            <w:tcW w:w="271" w:type="pct"/>
            <w:vAlign w:val="center"/>
          </w:tcPr>
          <w:p w:rsidR="00545175" w:rsidRPr="001A1E2F" w:rsidRDefault="00786BF6" w:rsidP="00F72778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1.1</w:t>
            </w:r>
          </w:p>
        </w:tc>
        <w:tc>
          <w:tcPr>
            <w:tcW w:w="1338" w:type="pct"/>
            <w:vAlign w:val="center"/>
          </w:tcPr>
          <w:p w:rsidR="00545175" w:rsidRPr="001A1E2F" w:rsidRDefault="00545175" w:rsidP="00786BF6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 xml:space="preserve">Помещения </w:t>
            </w:r>
            <w:r w:rsidR="00786BF6" w:rsidRPr="001A1E2F">
              <w:rPr>
                <w:color w:val="auto"/>
              </w:rPr>
              <w:t>с темпер</w:t>
            </w:r>
            <w:r w:rsidR="00786BF6" w:rsidRPr="001A1E2F">
              <w:rPr>
                <w:color w:val="auto"/>
              </w:rPr>
              <w:t>а</w:t>
            </w:r>
            <w:r w:rsidR="00786BF6" w:rsidRPr="001A1E2F">
              <w:rPr>
                <w:color w:val="auto"/>
              </w:rPr>
              <w:t>турой Т</w:t>
            </w:r>
            <w:proofErr w:type="gramStart"/>
            <w:r w:rsidR="00786BF6" w:rsidRPr="001A1E2F">
              <w:rPr>
                <w:color w:val="auto"/>
                <w:vertAlign w:val="subscript"/>
              </w:rPr>
              <w:t>1</w:t>
            </w:r>
            <w:proofErr w:type="gramEnd"/>
          </w:p>
        </w:tc>
        <w:tc>
          <w:tcPr>
            <w:tcW w:w="460" w:type="pct"/>
            <w:vAlign w:val="center"/>
          </w:tcPr>
          <w:p w:rsidR="00545175" w:rsidRPr="001A1E2F" w:rsidRDefault="00545175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545175" w:rsidRPr="001A1E2F" w:rsidRDefault="00545175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545175" w:rsidRPr="001A1E2F" w:rsidRDefault="00545175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pct"/>
          </w:tcPr>
          <w:p w:rsidR="00545175" w:rsidRPr="001A1E2F" w:rsidRDefault="00545175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545175" w:rsidRPr="001A1E2F" w:rsidRDefault="00545175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786BF6">
        <w:trPr>
          <w:trHeight w:val="20"/>
          <w:jc w:val="center"/>
        </w:trPr>
        <w:tc>
          <w:tcPr>
            <w:tcW w:w="271" w:type="pct"/>
            <w:vAlign w:val="center"/>
          </w:tcPr>
          <w:p w:rsidR="00545175" w:rsidRPr="001A1E2F" w:rsidRDefault="00786BF6" w:rsidP="00F72778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1.2</w:t>
            </w:r>
          </w:p>
        </w:tc>
        <w:tc>
          <w:tcPr>
            <w:tcW w:w="1338" w:type="pct"/>
            <w:vAlign w:val="center"/>
          </w:tcPr>
          <w:p w:rsidR="00545175" w:rsidRPr="001A1E2F" w:rsidRDefault="00545175" w:rsidP="00786BF6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 xml:space="preserve">Помещения </w:t>
            </w:r>
            <w:r w:rsidR="00786BF6" w:rsidRPr="001A1E2F">
              <w:rPr>
                <w:color w:val="auto"/>
              </w:rPr>
              <w:t>с темпер</w:t>
            </w:r>
            <w:r w:rsidR="00786BF6" w:rsidRPr="001A1E2F">
              <w:rPr>
                <w:color w:val="auto"/>
              </w:rPr>
              <w:t>а</w:t>
            </w:r>
            <w:r w:rsidR="00786BF6" w:rsidRPr="001A1E2F">
              <w:rPr>
                <w:color w:val="auto"/>
              </w:rPr>
              <w:t>турой Т</w:t>
            </w:r>
            <w:proofErr w:type="gramStart"/>
            <w:r w:rsidR="00786BF6" w:rsidRPr="001A1E2F">
              <w:rPr>
                <w:color w:val="auto"/>
                <w:vertAlign w:val="subscript"/>
              </w:rPr>
              <w:t>2</w:t>
            </w:r>
            <w:proofErr w:type="gramEnd"/>
          </w:p>
        </w:tc>
        <w:tc>
          <w:tcPr>
            <w:tcW w:w="460" w:type="pct"/>
            <w:vAlign w:val="center"/>
          </w:tcPr>
          <w:p w:rsidR="00545175" w:rsidRPr="001A1E2F" w:rsidRDefault="00545175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545175" w:rsidRPr="001A1E2F" w:rsidRDefault="00545175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545175" w:rsidRPr="001A1E2F" w:rsidRDefault="00545175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pct"/>
          </w:tcPr>
          <w:p w:rsidR="00545175" w:rsidRPr="001A1E2F" w:rsidRDefault="00545175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545175" w:rsidRPr="001A1E2F" w:rsidRDefault="00545175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786BF6">
        <w:trPr>
          <w:trHeight w:val="20"/>
          <w:jc w:val="center"/>
        </w:trPr>
        <w:tc>
          <w:tcPr>
            <w:tcW w:w="271" w:type="pct"/>
            <w:vAlign w:val="center"/>
          </w:tcPr>
          <w:p w:rsidR="00545175" w:rsidRPr="001A1E2F" w:rsidRDefault="00545175" w:rsidP="00F72778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2</w:t>
            </w:r>
          </w:p>
        </w:tc>
        <w:tc>
          <w:tcPr>
            <w:tcW w:w="1338" w:type="pct"/>
            <w:vAlign w:val="center"/>
          </w:tcPr>
          <w:p w:rsidR="00545175" w:rsidRPr="001A1E2F" w:rsidRDefault="00545175" w:rsidP="00F72778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Покрытие (средн</w:t>
            </w:r>
            <w:r w:rsidRPr="001A1E2F">
              <w:rPr>
                <w:color w:val="auto"/>
              </w:rPr>
              <w:t>е</w:t>
            </w:r>
            <w:r w:rsidRPr="001A1E2F">
              <w:rPr>
                <w:color w:val="auto"/>
              </w:rPr>
              <w:t>взвешенный коэфф</w:t>
            </w:r>
            <w:r w:rsidRPr="001A1E2F">
              <w:rPr>
                <w:color w:val="auto"/>
              </w:rPr>
              <w:t>и</w:t>
            </w:r>
            <w:r w:rsidRPr="001A1E2F">
              <w:rPr>
                <w:color w:val="auto"/>
              </w:rPr>
              <w:t>циент)</w:t>
            </w:r>
          </w:p>
        </w:tc>
        <w:tc>
          <w:tcPr>
            <w:tcW w:w="460" w:type="pct"/>
            <w:vAlign w:val="center"/>
          </w:tcPr>
          <w:p w:rsidR="00545175" w:rsidRPr="001A1E2F" w:rsidRDefault="00545175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545175" w:rsidRPr="001A1E2F" w:rsidRDefault="00545175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545175" w:rsidRPr="001A1E2F" w:rsidRDefault="00545175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pct"/>
          </w:tcPr>
          <w:p w:rsidR="00545175" w:rsidRPr="001A1E2F" w:rsidRDefault="00545175" w:rsidP="00F7277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545175" w:rsidRPr="001A1E2F" w:rsidRDefault="00545175" w:rsidP="00F7277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1E2F" w:rsidRPr="001A1E2F" w:rsidTr="00786BF6">
        <w:trPr>
          <w:trHeight w:val="20"/>
          <w:jc w:val="center"/>
        </w:trPr>
        <w:tc>
          <w:tcPr>
            <w:tcW w:w="271" w:type="pct"/>
            <w:vAlign w:val="center"/>
          </w:tcPr>
          <w:p w:rsidR="00786BF6" w:rsidRPr="001A1E2F" w:rsidRDefault="00786BF6" w:rsidP="00F72778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2.1</w:t>
            </w:r>
          </w:p>
        </w:tc>
        <w:tc>
          <w:tcPr>
            <w:tcW w:w="1338" w:type="pct"/>
            <w:vAlign w:val="center"/>
          </w:tcPr>
          <w:p w:rsidR="00786BF6" w:rsidRPr="001A1E2F" w:rsidRDefault="00786BF6" w:rsidP="00F72778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Помещения с темпер</w:t>
            </w:r>
            <w:r w:rsidRPr="001A1E2F">
              <w:rPr>
                <w:color w:val="auto"/>
              </w:rPr>
              <w:t>а</w:t>
            </w:r>
            <w:r w:rsidRPr="001A1E2F">
              <w:rPr>
                <w:color w:val="auto"/>
              </w:rPr>
              <w:t>турой Т</w:t>
            </w:r>
            <w:proofErr w:type="gramStart"/>
            <w:r w:rsidRPr="001A1E2F">
              <w:rPr>
                <w:color w:val="auto"/>
                <w:vertAlign w:val="subscript"/>
              </w:rPr>
              <w:t>1</w:t>
            </w:r>
            <w:proofErr w:type="gramEnd"/>
          </w:p>
        </w:tc>
        <w:tc>
          <w:tcPr>
            <w:tcW w:w="460" w:type="pct"/>
            <w:vAlign w:val="center"/>
          </w:tcPr>
          <w:p w:rsidR="00786BF6" w:rsidRPr="001A1E2F" w:rsidRDefault="00786BF6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786BF6" w:rsidRPr="001A1E2F" w:rsidRDefault="00786BF6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786BF6" w:rsidRPr="001A1E2F" w:rsidRDefault="00786BF6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pct"/>
          </w:tcPr>
          <w:p w:rsidR="00786BF6" w:rsidRPr="001A1E2F" w:rsidRDefault="00786BF6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786BF6" w:rsidRPr="001A1E2F" w:rsidRDefault="00786BF6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786BF6">
        <w:trPr>
          <w:trHeight w:val="20"/>
          <w:jc w:val="center"/>
        </w:trPr>
        <w:tc>
          <w:tcPr>
            <w:tcW w:w="271" w:type="pct"/>
            <w:vAlign w:val="center"/>
          </w:tcPr>
          <w:p w:rsidR="00786BF6" w:rsidRPr="001A1E2F" w:rsidRDefault="00786BF6" w:rsidP="00F72778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2.2</w:t>
            </w:r>
          </w:p>
        </w:tc>
        <w:tc>
          <w:tcPr>
            <w:tcW w:w="1338" w:type="pct"/>
            <w:vAlign w:val="center"/>
          </w:tcPr>
          <w:p w:rsidR="00786BF6" w:rsidRPr="001A1E2F" w:rsidRDefault="00786BF6" w:rsidP="00F72778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Помещения с темпер</w:t>
            </w:r>
            <w:r w:rsidRPr="001A1E2F">
              <w:rPr>
                <w:color w:val="auto"/>
              </w:rPr>
              <w:t>а</w:t>
            </w:r>
            <w:r w:rsidRPr="001A1E2F">
              <w:rPr>
                <w:color w:val="auto"/>
              </w:rPr>
              <w:t>турой Т</w:t>
            </w:r>
            <w:proofErr w:type="gramStart"/>
            <w:r w:rsidRPr="001A1E2F">
              <w:rPr>
                <w:color w:val="auto"/>
                <w:vertAlign w:val="subscript"/>
              </w:rPr>
              <w:t>2</w:t>
            </w:r>
            <w:proofErr w:type="gramEnd"/>
          </w:p>
        </w:tc>
        <w:tc>
          <w:tcPr>
            <w:tcW w:w="460" w:type="pct"/>
            <w:vAlign w:val="center"/>
          </w:tcPr>
          <w:p w:rsidR="00786BF6" w:rsidRPr="001A1E2F" w:rsidRDefault="00786BF6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786BF6" w:rsidRPr="001A1E2F" w:rsidRDefault="00786BF6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786BF6" w:rsidRPr="001A1E2F" w:rsidRDefault="00786BF6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pct"/>
          </w:tcPr>
          <w:p w:rsidR="00786BF6" w:rsidRPr="001A1E2F" w:rsidRDefault="00786BF6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786BF6" w:rsidRPr="001A1E2F" w:rsidRDefault="00786BF6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786BF6">
        <w:trPr>
          <w:trHeight w:val="301"/>
          <w:jc w:val="center"/>
        </w:trPr>
        <w:tc>
          <w:tcPr>
            <w:tcW w:w="271" w:type="pct"/>
            <w:vAlign w:val="center"/>
          </w:tcPr>
          <w:p w:rsidR="00545175" w:rsidRPr="001A1E2F" w:rsidRDefault="00545175" w:rsidP="00F72778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3</w:t>
            </w:r>
          </w:p>
        </w:tc>
        <w:tc>
          <w:tcPr>
            <w:tcW w:w="1338" w:type="pct"/>
            <w:vAlign w:val="center"/>
          </w:tcPr>
          <w:p w:rsidR="00545175" w:rsidRPr="001A1E2F" w:rsidRDefault="00545175" w:rsidP="00F72778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Перекрытие над неотапливаемыми подпольями и подв</w:t>
            </w:r>
            <w:r w:rsidRPr="001A1E2F">
              <w:rPr>
                <w:color w:val="auto"/>
              </w:rPr>
              <w:t>а</w:t>
            </w:r>
            <w:r w:rsidRPr="001A1E2F">
              <w:rPr>
                <w:color w:val="auto"/>
              </w:rPr>
              <w:t>лами</w:t>
            </w:r>
          </w:p>
        </w:tc>
        <w:tc>
          <w:tcPr>
            <w:tcW w:w="460" w:type="pct"/>
            <w:vAlign w:val="center"/>
          </w:tcPr>
          <w:p w:rsidR="00545175" w:rsidRPr="001A1E2F" w:rsidRDefault="00545175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545175" w:rsidRPr="001A1E2F" w:rsidRDefault="00545175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545175" w:rsidRPr="001A1E2F" w:rsidRDefault="00545175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pct"/>
          </w:tcPr>
          <w:p w:rsidR="00545175" w:rsidRPr="001A1E2F" w:rsidRDefault="00545175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545175" w:rsidRPr="001A1E2F" w:rsidRDefault="00545175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786BF6">
        <w:trPr>
          <w:trHeight w:val="301"/>
          <w:jc w:val="center"/>
        </w:trPr>
        <w:tc>
          <w:tcPr>
            <w:tcW w:w="271" w:type="pct"/>
            <w:vAlign w:val="center"/>
          </w:tcPr>
          <w:p w:rsidR="00786BF6" w:rsidRPr="001A1E2F" w:rsidRDefault="00786BF6" w:rsidP="00F72778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3.1</w:t>
            </w:r>
          </w:p>
        </w:tc>
        <w:tc>
          <w:tcPr>
            <w:tcW w:w="1338" w:type="pct"/>
            <w:vAlign w:val="center"/>
          </w:tcPr>
          <w:p w:rsidR="00786BF6" w:rsidRPr="001A1E2F" w:rsidRDefault="00786BF6" w:rsidP="00F72778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Помещения с темпер</w:t>
            </w:r>
            <w:r w:rsidRPr="001A1E2F">
              <w:rPr>
                <w:color w:val="auto"/>
              </w:rPr>
              <w:t>а</w:t>
            </w:r>
            <w:r w:rsidRPr="001A1E2F">
              <w:rPr>
                <w:color w:val="auto"/>
              </w:rPr>
              <w:t>турой Т</w:t>
            </w:r>
            <w:proofErr w:type="gramStart"/>
            <w:r w:rsidRPr="001A1E2F">
              <w:rPr>
                <w:color w:val="auto"/>
                <w:vertAlign w:val="subscript"/>
              </w:rPr>
              <w:t>1</w:t>
            </w:r>
            <w:proofErr w:type="gramEnd"/>
          </w:p>
        </w:tc>
        <w:tc>
          <w:tcPr>
            <w:tcW w:w="460" w:type="pct"/>
            <w:vAlign w:val="center"/>
          </w:tcPr>
          <w:p w:rsidR="00786BF6" w:rsidRPr="001A1E2F" w:rsidRDefault="00786BF6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786BF6" w:rsidRPr="001A1E2F" w:rsidRDefault="00786BF6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786BF6" w:rsidRPr="001A1E2F" w:rsidRDefault="00786BF6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pct"/>
          </w:tcPr>
          <w:p w:rsidR="00786BF6" w:rsidRPr="001A1E2F" w:rsidRDefault="00786BF6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786BF6" w:rsidRPr="001A1E2F" w:rsidRDefault="00786BF6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786BF6">
        <w:trPr>
          <w:trHeight w:val="301"/>
          <w:jc w:val="center"/>
        </w:trPr>
        <w:tc>
          <w:tcPr>
            <w:tcW w:w="271" w:type="pct"/>
            <w:vAlign w:val="center"/>
          </w:tcPr>
          <w:p w:rsidR="00786BF6" w:rsidRPr="001A1E2F" w:rsidRDefault="00786BF6" w:rsidP="00F72778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3.2</w:t>
            </w:r>
          </w:p>
        </w:tc>
        <w:tc>
          <w:tcPr>
            <w:tcW w:w="1338" w:type="pct"/>
            <w:vAlign w:val="center"/>
          </w:tcPr>
          <w:p w:rsidR="00786BF6" w:rsidRPr="001A1E2F" w:rsidRDefault="00786BF6" w:rsidP="00F72778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Помещения с темпер</w:t>
            </w:r>
            <w:r w:rsidRPr="001A1E2F">
              <w:rPr>
                <w:color w:val="auto"/>
              </w:rPr>
              <w:t>а</w:t>
            </w:r>
            <w:r w:rsidRPr="001A1E2F">
              <w:rPr>
                <w:color w:val="auto"/>
              </w:rPr>
              <w:t>турой Т</w:t>
            </w:r>
            <w:proofErr w:type="gramStart"/>
            <w:r w:rsidRPr="001A1E2F">
              <w:rPr>
                <w:color w:val="auto"/>
                <w:vertAlign w:val="subscript"/>
              </w:rPr>
              <w:t>2</w:t>
            </w:r>
            <w:proofErr w:type="gramEnd"/>
          </w:p>
        </w:tc>
        <w:tc>
          <w:tcPr>
            <w:tcW w:w="460" w:type="pct"/>
            <w:vAlign w:val="center"/>
          </w:tcPr>
          <w:p w:rsidR="00786BF6" w:rsidRPr="001A1E2F" w:rsidRDefault="00786BF6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786BF6" w:rsidRPr="001A1E2F" w:rsidRDefault="00786BF6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786BF6" w:rsidRPr="001A1E2F" w:rsidRDefault="00786BF6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pct"/>
          </w:tcPr>
          <w:p w:rsidR="00786BF6" w:rsidRPr="001A1E2F" w:rsidRDefault="00786BF6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786BF6" w:rsidRPr="001A1E2F" w:rsidRDefault="00786BF6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786BF6">
        <w:trPr>
          <w:trHeight w:val="20"/>
          <w:jc w:val="center"/>
        </w:trPr>
        <w:tc>
          <w:tcPr>
            <w:tcW w:w="271" w:type="pct"/>
            <w:vAlign w:val="center"/>
          </w:tcPr>
          <w:p w:rsidR="00545175" w:rsidRPr="001A1E2F" w:rsidRDefault="00786BF6" w:rsidP="00F72778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4</w:t>
            </w:r>
          </w:p>
        </w:tc>
        <w:tc>
          <w:tcPr>
            <w:tcW w:w="1338" w:type="pct"/>
            <w:vAlign w:val="center"/>
          </w:tcPr>
          <w:p w:rsidR="00545175" w:rsidRPr="001A1E2F" w:rsidRDefault="00545175" w:rsidP="00F72778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Блоки оконные и ба</w:t>
            </w:r>
            <w:r w:rsidRPr="001A1E2F">
              <w:rPr>
                <w:color w:val="auto"/>
              </w:rPr>
              <w:t>л</w:t>
            </w:r>
            <w:r w:rsidRPr="001A1E2F">
              <w:rPr>
                <w:color w:val="auto"/>
              </w:rPr>
              <w:t>конные дверные (сре</w:t>
            </w:r>
            <w:r w:rsidRPr="001A1E2F">
              <w:rPr>
                <w:color w:val="auto"/>
              </w:rPr>
              <w:t>д</w:t>
            </w:r>
            <w:r w:rsidRPr="001A1E2F">
              <w:rPr>
                <w:color w:val="auto"/>
              </w:rPr>
              <w:t>невзвешенный коэ</w:t>
            </w:r>
            <w:r w:rsidRPr="001A1E2F">
              <w:rPr>
                <w:color w:val="auto"/>
              </w:rPr>
              <w:t>ф</w:t>
            </w:r>
            <w:r w:rsidRPr="001A1E2F">
              <w:rPr>
                <w:color w:val="auto"/>
              </w:rPr>
              <w:t>фициент)</w:t>
            </w:r>
          </w:p>
        </w:tc>
        <w:tc>
          <w:tcPr>
            <w:tcW w:w="460" w:type="pct"/>
            <w:vAlign w:val="center"/>
          </w:tcPr>
          <w:p w:rsidR="00545175" w:rsidRPr="001A1E2F" w:rsidRDefault="00545175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545175" w:rsidRPr="001A1E2F" w:rsidRDefault="00545175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545175" w:rsidRPr="001A1E2F" w:rsidRDefault="00545175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pct"/>
          </w:tcPr>
          <w:p w:rsidR="00545175" w:rsidRPr="001A1E2F" w:rsidRDefault="00545175" w:rsidP="00F7277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545175" w:rsidRPr="001A1E2F" w:rsidRDefault="00545175" w:rsidP="00F7277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1E2F" w:rsidRPr="001A1E2F" w:rsidTr="00786BF6">
        <w:trPr>
          <w:trHeight w:val="20"/>
          <w:jc w:val="center"/>
        </w:trPr>
        <w:tc>
          <w:tcPr>
            <w:tcW w:w="271" w:type="pct"/>
            <w:vAlign w:val="center"/>
          </w:tcPr>
          <w:p w:rsidR="00786BF6" w:rsidRPr="001A1E2F" w:rsidRDefault="00786BF6" w:rsidP="00F72778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4.1</w:t>
            </w:r>
          </w:p>
        </w:tc>
        <w:tc>
          <w:tcPr>
            <w:tcW w:w="1338" w:type="pct"/>
            <w:vAlign w:val="center"/>
          </w:tcPr>
          <w:p w:rsidR="00786BF6" w:rsidRPr="001A1E2F" w:rsidRDefault="00786BF6" w:rsidP="00F72778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Помещения с темпер</w:t>
            </w:r>
            <w:r w:rsidRPr="001A1E2F">
              <w:rPr>
                <w:color w:val="auto"/>
              </w:rPr>
              <w:t>а</w:t>
            </w:r>
            <w:r w:rsidRPr="001A1E2F">
              <w:rPr>
                <w:color w:val="auto"/>
              </w:rPr>
              <w:t>турой Т</w:t>
            </w:r>
            <w:proofErr w:type="gramStart"/>
            <w:r w:rsidRPr="001A1E2F">
              <w:rPr>
                <w:color w:val="auto"/>
                <w:vertAlign w:val="subscript"/>
              </w:rPr>
              <w:t>1</w:t>
            </w:r>
            <w:proofErr w:type="gramEnd"/>
          </w:p>
        </w:tc>
        <w:tc>
          <w:tcPr>
            <w:tcW w:w="460" w:type="pct"/>
            <w:vAlign w:val="center"/>
          </w:tcPr>
          <w:p w:rsidR="00786BF6" w:rsidRPr="001A1E2F" w:rsidRDefault="00786BF6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786BF6" w:rsidRPr="001A1E2F" w:rsidRDefault="00786BF6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786BF6" w:rsidRPr="001A1E2F" w:rsidRDefault="00786BF6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pct"/>
          </w:tcPr>
          <w:p w:rsidR="00786BF6" w:rsidRPr="001A1E2F" w:rsidRDefault="00786BF6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786BF6" w:rsidRPr="001A1E2F" w:rsidRDefault="00786BF6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786BF6">
        <w:trPr>
          <w:trHeight w:val="20"/>
          <w:jc w:val="center"/>
        </w:trPr>
        <w:tc>
          <w:tcPr>
            <w:tcW w:w="271" w:type="pct"/>
            <w:vAlign w:val="center"/>
          </w:tcPr>
          <w:p w:rsidR="00786BF6" w:rsidRPr="001A1E2F" w:rsidRDefault="00786BF6" w:rsidP="00F72778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4.2</w:t>
            </w:r>
          </w:p>
        </w:tc>
        <w:tc>
          <w:tcPr>
            <w:tcW w:w="1338" w:type="pct"/>
            <w:vAlign w:val="center"/>
          </w:tcPr>
          <w:p w:rsidR="001B5EF5" w:rsidRPr="001A1E2F" w:rsidRDefault="00786BF6" w:rsidP="006B4649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Помещения с темпер</w:t>
            </w:r>
            <w:r w:rsidRPr="001A1E2F">
              <w:rPr>
                <w:color w:val="auto"/>
              </w:rPr>
              <w:t>а</w:t>
            </w:r>
            <w:r w:rsidRPr="001A1E2F">
              <w:rPr>
                <w:color w:val="auto"/>
              </w:rPr>
              <w:t>турой Т</w:t>
            </w:r>
            <w:proofErr w:type="gramStart"/>
            <w:r w:rsidRPr="001A1E2F">
              <w:rPr>
                <w:color w:val="auto"/>
                <w:vertAlign w:val="subscript"/>
              </w:rPr>
              <w:t>2</w:t>
            </w:r>
            <w:proofErr w:type="gramEnd"/>
          </w:p>
        </w:tc>
        <w:tc>
          <w:tcPr>
            <w:tcW w:w="460" w:type="pct"/>
            <w:vAlign w:val="center"/>
          </w:tcPr>
          <w:p w:rsidR="00786BF6" w:rsidRPr="001A1E2F" w:rsidRDefault="00786BF6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786BF6" w:rsidRPr="001A1E2F" w:rsidRDefault="00786BF6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786BF6" w:rsidRPr="001A1E2F" w:rsidRDefault="00786BF6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pct"/>
          </w:tcPr>
          <w:p w:rsidR="00786BF6" w:rsidRPr="001A1E2F" w:rsidRDefault="00786BF6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786BF6" w:rsidRPr="001A1E2F" w:rsidRDefault="00786BF6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786BF6">
        <w:trPr>
          <w:trHeight w:val="20"/>
          <w:jc w:val="center"/>
        </w:trPr>
        <w:tc>
          <w:tcPr>
            <w:tcW w:w="271" w:type="pct"/>
            <w:vAlign w:val="center"/>
          </w:tcPr>
          <w:p w:rsidR="00786BF6" w:rsidRPr="001A1E2F" w:rsidRDefault="00786BF6" w:rsidP="00F72778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5</w:t>
            </w:r>
          </w:p>
        </w:tc>
        <w:tc>
          <w:tcPr>
            <w:tcW w:w="1338" w:type="pct"/>
            <w:vAlign w:val="center"/>
          </w:tcPr>
          <w:p w:rsidR="00786BF6" w:rsidRPr="001A1E2F" w:rsidRDefault="00786BF6" w:rsidP="00F72778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Перекрытие над по</w:t>
            </w:r>
            <w:r w:rsidRPr="001A1E2F">
              <w:rPr>
                <w:color w:val="auto"/>
              </w:rPr>
              <w:t>д</w:t>
            </w:r>
            <w:r w:rsidRPr="001A1E2F">
              <w:rPr>
                <w:color w:val="auto"/>
              </w:rPr>
              <w:t>польем (средневзв</w:t>
            </w:r>
            <w:r w:rsidRPr="001A1E2F">
              <w:rPr>
                <w:color w:val="auto"/>
              </w:rPr>
              <w:t>е</w:t>
            </w:r>
            <w:r w:rsidRPr="001A1E2F">
              <w:rPr>
                <w:color w:val="auto"/>
              </w:rPr>
              <w:t>шенный коэффициент)</w:t>
            </w:r>
          </w:p>
        </w:tc>
        <w:tc>
          <w:tcPr>
            <w:tcW w:w="460" w:type="pct"/>
            <w:vAlign w:val="center"/>
          </w:tcPr>
          <w:p w:rsidR="00786BF6" w:rsidRPr="001A1E2F" w:rsidRDefault="00786BF6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786BF6" w:rsidRPr="001A1E2F" w:rsidRDefault="00786BF6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786BF6" w:rsidRPr="001A1E2F" w:rsidRDefault="00786BF6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pct"/>
          </w:tcPr>
          <w:p w:rsidR="00786BF6" w:rsidRPr="001A1E2F" w:rsidRDefault="00786BF6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786BF6" w:rsidRPr="001A1E2F" w:rsidRDefault="00786BF6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786BF6">
        <w:trPr>
          <w:trHeight w:val="20"/>
          <w:jc w:val="center"/>
        </w:trPr>
        <w:tc>
          <w:tcPr>
            <w:tcW w:w="271" w:type="pct"/>
            <w:vAlign w:val="center"/>
          </w:tcPr>
          <w:p w:rsidR="00786BF6" w:rsidRPr="001A1E2F" w:rsidRDefault="00786BF6" w:rsidP="00F72778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5.1</w:t>
            </w:r>
          </w:p>
        </w:tc>
        <w:tc>
          <w:tcPr>
            <w:tcW w:w="1338" w:type="pct"/>
            <w:vAlign w:val="center"/>
          </w:tcPr>
          <w:p w:rsidR="00786BF6" w:rsidRPr="001A1E2F" w:rsidRDefault="00786BF6" w:rsidP="00F72778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Перекрытие над по</w:t>
            </w:r>
            <w:r w:rsidRPr="001A1E2F">
              <w:rPr>
                <w:color w:val="auto"/>
              </w:rPr>
              <w:t>д</w:t>
            </w:r>
            <w:r w:rsidRPr="001A1E2F">
              <w:rPr>
                <w:color w:val="auto"/>
              </w:rPr>
              <w:t xml:space="preserve">польем с температурой </w:t>
            </w:r>
            <w:r w:rsidRPr="001A1E2F">
              <w:rPr>
                <w:color w:val="auto"/>
              </w:rPr>
              <w:lastRenderedPageBreak/>
              <w:t>Т</w:t>
            </w:r>
            <w:proofErr w:type="gramStart"/>
            <w:r w:rsidRPr="001A1E2F">
              <w:rPr>
                <w:color w:val="auto"/>
                <w:vertAlign w:val="subscript"/>
              </w:rPr>
              <w:t>1</w:t>
            </w:r>
            <w:proofErr w:type="gramEnd"/>
          </w:p>
        </w:tc>
        <w:tc>
          <w:tcPr>
            <w:tcW w:w="460" w:type="pct"/>
            <w:vAlign w:val="center"/>
          </w:tcPr>
          <w:p w:rsidR="00786BF6" w:rsidRPr="001A1E2F" w:rsidRDefault="00786BF6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786BF6" w:rsidRPr="001A1E2F" w:rsidRDefault="00786BF6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786BF6" w:rsidRPr="001A1E2F" w:rsidRDefault="00786BF6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pct"/>
          </w:tcPr>
          <w:p w:rsidR="00786BF6" w:rsidRPr="001A1E2F" w:rsidRDefault="00786BF6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786BF6" w:rsidRPr="001A1E2F" w:rsidRDefault="00786BF6" w:rsidP="00F727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6C01B2">
        <w:trPr>
          <w:trHeight w:val="20"/>
          <w:jc w:val="center"/>
        </w:trPr>
        <w:tc>
          <w:tcPr>
            <w:tcW w:w="271" w:type="pct"/>
            <w:vAlign w:val="center"/>
          </w:tcPr>
          <w:p w:rsidR="006B4649" w:rsidRPr="001A1E2F" w:rsidRDefault="006B4649" w:rsidP="006C01B2">
            <w:pPr>
              <w:pStyle w:val="12"/>
              <w:rPr>
                <w:color w:val="auto"/>
              </w:rPr>
            </w:pPr>
            <w:r w:rsidRPr="001A1E2F">
              <w:rPr>
                <w:color w:val="auto"/>
              </w:rPr>
              <w:lastRenderedPageBreak/>
              <w:t>1</w:t>
            </w:r>
          </w:p>
        </w:tc>
        <w:tc>
          <w:tcPr>
            <w:tcW w:w="1338" w:type="pct"/>
            <w:vAlign w:val="center"/>
          </w:tcPr>
          <w:p w:rsidR="006B4649" w:rsidRPr="001A1E2F" w:rsidRDefault="006B4649" w:rsidP="006C01B2">
            <w:pPr>
              <w:pStyle w:val="12"/>
              <w:rPr>
                <w:color w:val="auto"/>
              </w:rPr>
            </w:pPr>
            <w:r w:rsidRPr="001A1E2F">
              <w:rPr>
                <w:color w:val="auto"/>
              </w:rPr>
              <w:t>2</w:t>
            </w:r>
          </w:p>
        </w:tc>
        <w:tc>
          <w:tcPr>
            <w:tcW w:w="460" w:type="pct"/>
            <w:vAlign w:val="center"/>
          </w:tcPr>
          <w:p w:rsidR="006B4649" w:rsidRPr="001A1E2F" w:rsidRDefault="006B4649" w:rsidP="006C0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" w:type="pct"/>
            <w:vAlign w:val="center"/>
          </w:tcPr>
          <w:p w:rsidR="006B4649" w:rsidRPr="001A1E2F" w:rsidRDefault="006B4649" w:rsidP="006C0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" w:type="pct"/>
            <w:vAlign w:val="center"/>
          </w:tcPr>
          <w:p w:rsidR="006B4649" w:rsidRPr="001A1E2F" w:rsidRDefault="006B4649" w:rsidP="006C0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1" w:type="pct"/>
          </w:tcPr>
          <w:p w:rsidR="006B4649" w:rsidRPr="001A1E2F" w:rsidRDefault="006B4649" w:rsidP="006C0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0" w:type="pct"/>
            <w:vAlign w:val="center"/>
          </w:tcPr>
          <w:p w:rsidR="006B4649" w:rsidRPr="001A1E2F" w:rsidRDefault="006B4649" w:rsidP="006C0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86BF6" w:rsidRPr="001A1E2F" w:rsidTr="00786BF6">
        <w:trPr>
          <w:trHeight w:val="20"/>
          <w:jc w:val="center"/>
        </w:trPr>
        <w:tc>
          <w:tcPr>
            <w:tcW w:w="271" w:type="pct"/>
            <w:vAlign w:val="center"/>
          </w:tcPr>
          <w:p w:rsidR="00786BF6" w:rsidRPr="001A1E2F" w:rsidRDefault="00786BF6" w:rsidP="00EB330E">
            <w:pPr>
              <w:pStyle w:val="12"/>
              <w:spacing w:before="120" w:after="120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5.2</w:t>
            </w:r>
          </w:p>
        </w:tc>
        <w:tc>
          <w:tcPr>
            <w:tcW w:w="1338" w:type="pct"/>
            <w:vAlign w:val="center"/>
          </w:tcPr>
          <w:p w:rsidR="00786BF6" w:rsidRPr="001A1E2F" w:rsidRDefault="00786BF6" w:rsidP="00EB330E">
            <w:pPr>
              <w:pStyle w:val="12"/>
              <w:spacing w:before="120" w:after="120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Перекрытие над по</w:t>
            </w:r>
            <w:r w:rsidRPr="001A1E2F">
              <w:rPr>
                <w:color w:val="auto"/>
              </w:rPr>
              <w:t>д</w:t>
            </w:r>
            <w:r w:rsidRPr="001A1E2F">
              <w:rPr>
                <w:color w:val="auto"/>
              </w:rPr>
              <w:t>польем с температурой Т</w:t>
            </w:r>
            <w:proofErr w:type="gramStart"/>
            <w:r w:rsidRPr="001A1E2F">
              <w:rPr>
                <w:color w:val="auto"/>
                <w:vertAlign w:val="subscript"/>
              </w:rPr>
              <w:t>2</w:t>
            </w:r>
            <w:proofErr w:type="gramEnd"/>
          </w:p>
        </w:tc>
        <w:tc>
          <w:tcPr>
            <w:tcW w:w="460" w:type="pct"/>
            <w:vAlign w:val="center"/>
          </w:tcPr>
          <w:p w:rsidR="00786BF6" w:rsidRPr="001A1E2F" w:rsidRDefault="00786BF6" w:rsidP="00EB330E">
            <w:pPr>
              <w:spacing w:before="120"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786BF6" w:rsidRPr="001A1E2F" w:rsidRDefault="00786BF6" w:rsidP="00EB330E">
            <w:pPr>
              <w:spacing w:before="120"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786BF6" w:rsidRPr="001A1E2F" w:rsidRDefault="00786BF6" w:rsidP="00EB330E">
            <w:pPr>
              <w:spacing w:before="120"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pct"/>
          </w:tcPr>
          <w:p w:rsidR="00786BF6" w:rsidRPr="001A1E2F" w:rsidRDefault="00786BF6" w:rsidP="00EB330E">
            <w:pPr>
              <w:spacing w:before="120"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786BF6" w:rsidRPr="001A1E2F" w:rsidRDefault="00786BF6" w:rsidP="00EB330E">
            <w:pPr>
              <w:spacing w:before="120"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142A" w:rsidRPr="001A1E2F" w:rsidRDefault="0083142A" w:rsidP="00EB330E">
      <w:pPr>
        <w:pStyle w:val="a2"/>
        <w:spacing w:before="120"/>
        <w:ind w:firstLine="0"/>
      </w:pPr>
    </w:p>
    <w:p w:rsidR="0084068B" w:rsidRPr="001A1E2F" w:rsidRDefault="006B4649" w:rsidP="00EB330E">
      <w:pPr>
        <w:pStyle w:val="2"/>
        <w:numPr>
          <w:ilvl w:val="0"/>
          <w:numId w:val="0"/>
        </w:numPr>
        <w:spacing w:before="120" w:line="360" w:lineRule="auto"/>
        <w:jc w:val="both"/>
        <w:rPr>
          <w:b w:val="0"/>
        </w:rPr>
      </w:pPr>
      <w:bookmarkStart w:id="8" w:name="_Toc420102804"/>
      <w:r w:rsidRPr="001A1E2F">
        <w:rPr>
          <w:b w:val="0"/>
        </w:rPr>
        <w:t>2</w:t>
      </w:r>
      <w:r w:rsidR="00A63EAE" w:rsidRPr="001A1E2F">
        <w:rPr>
          <w:b w:val="0"/>
        </w:rPr>
        <w:t>.2</w:t>
      </w:r>
      <w:r w:rsidR="005E1804">
        <w:rPr>
          <w:b w:val="0"/>
        </w:rPr>
        <w:t>.</w:t>
      </w:r>
      <w:r w:rsidR="00A63EAE" w:rsidRPr="001A1E2F">
        <w:rPr>
          <w:b w:val="0"/>
        </w:rPr>
        <w:t xml:space="preserve"> </w:t>
      </w:r>
      <w:r w:rsidR="0084068B" w:rsidRPr="001A1E2F">
        <w:rPr>
          <w:b w:val="0"/>
        </w:rPr>
        <w:t>Требуемый привед</w:t>
      </w:r>
      <w:r w:rsidR="001B5EF5" w:rsidRPr="001A1E2F">
        <w:rPr>
          <w:b w:val="0"/>
        </w:rPr>
        <w:t>ё</w:t>
      </w:r>
      <w:r w:rsidR="0084068B" w:rsidRPr="001A1E2F">
        <w:rPr>
          <w:b w:val="0"/>
        </w:rPr>
        <w:t xml:space="preserve">нный коэффициент теплопередачи </w:t>
      </w:r>
      <w:bookmarkEnd w:id="8"/>
      <w:r w:rsidR="00EB330E" w:rsidRPr="001A1E2F">
        <w:rPr>
          <w:b w:val="0"/>
        </w:rPr>
        <w:t>объекта</w:t>
      </w:r>
    </w:p>
    <w:p w:rsidR="0084068B" w:rsidRPr="001A1E2F" w:rsidRDefault="0084068B" w:rsidP="00EB330E">
      <w:pPr>
        <w:pStyle w:val="a2"/>
        <w:spacing w:before="120"/>
        <w:rPr>
          <w:lang w:eastAsia="ru-RU"/>
        </w:rPr>
      </w:pPr>
      <w:r w:rsidRPr="001A1E2F">
        <w:t>Требуемый привед</w:t>
      </w:r>
      <w:r w:rsidR="001B5EF5" w:rsidRPr="001A1E2F">
        <w:t>ё</w:t>
      </w:r>
      <w:r w:rsidRPr="001A1E2F">
        <w:t xml:space="preserve">нный коэффициент теплопередачи </w:t>
      </w:r>
      <w:r w:rsidR="005212A4" w:rsidRPr="001A1E2F">
        <w:t>объекта</w:t>
      </w:r>
      <w:r w:rsidR="001B5EF5" w:rsidRPr="001A1E2F">
        <w:t xml:space="preserve"> </w:t>
      </w:r>
      <w:r w:rsidR="00A63EAE" w:rsidRPr="001A1E2F">
        <w:t>вычисл</w:t>
      </w:r>
      <w:r w:rsidR="00A63EAE" w:rsidRPr="001A1E2F">
        <w:t>я</w:t>
      </w:r>
      <w:r w:rsidR="00A63EAE" w:rsidRPr="001A1E2F">
        <w:t xml:space="preserve">ется </w:t>
      </w:r>
      <w:r w:rsidR="005212A4" w:rsidRPr="001A1E2F">
        <w:t>по</w:t>
      </w:r>
      <w:r w:rsidR="00A63EAE" w:rsidRPr="001A1E2F">
        <w:t xml:space="preserve"> преобразован</w:t>
      </w:r>
      <w:r w:rsidR="005212A4" w:rsidRPr="001A1E2F">
        <w:t>ной</w:t>
      </w:r>
      <w:r w:rsidR="001B5EF5" w:rsidRPr="001A1E2F">
        <w:t xml:space="preserve"> </w:t>
      </w:r>
      <w:r w:rsidRPr="001A1E2F">
        <w:rPr>
          <w:lang w:eastAsia="ru-RU"/>
        </w:rPr>
        <w:t>формул</w:t>
      </w:r>
      <w:r w:rsidR="005212A4" w:rsidRPr="001A1E2F">
        <w:rPr>
          <w:lang w:eastAsia="ru-RU"/>
        </w:rPr>
        <w:t>е</w:t>
      </w:r>
      <w:r w:rsidR="00A63EAE" w:rsidRPr="001A1E2F">
        <w:rPr>
          <w:lang w:eastAsia="ru-RU"/>
        </w:rPr>
        <w:t xml:space="preserve"> (Ж</w:t>
      </w:r>
      <w:proofErr w:type="gramStart"/>
      <w:r w:rsidR="00A63EAE" w:rsidRPr="001A1E2F">
        <w:rPr>
          <w:lang w:eastAsia="ru-RU"/>
        </w:rPr>
        <w:t>1</w:t>
      </w:r>
      <w:proofErr w:type="gramEnd"/>
      <w:r w:rsidR="00A63EAE" w:rsidRPr="001A1E2F">
        <w:rPr>
          <w:lang w:eastAsia="ru-RU"/>
        </w:rPr>
        <w:t xml:space="preserve">) </w:t>
      </w:r>
      <w:r w:rsidR="002D5B47" w:rsidRPr="001A1E2F">
        <w:rPr>
          <w:lang w:eastAsia="ru-RU"/>
        </w:rPr>
        <w:t xml:space="preserve">из </w:t>
      </w:r>
      <w:r w:rsidR="00A63EAE" w:rsidRPr="001A1E2F">
        <w:rPr>
          <w:lang w:eastAsia="ru-RU"/>
        </w:rPr>
        <w:t>СП 50.13330-2012</w:t>
      </w:r>
      <w:r w:rsidRPr="001A1E2F">
        <w:rPr>
          <w:lang w:eastAsia="ru-RU"/>
        </w:rPr>
        <w:t>:</w:t>
      </w:r>
    </w:p>
    <w:p w:rsidR="0084068B" w:rsidRPr="001A1E2F" w:rsidRDefault="001A1E2F" w:rsidP="008B6662">
      <w:pPr>
        <w:pStyle w:val="a2"/>
        <w:spacing w:after="0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Cs w:val="28"/>
              </w:rPr>
              <m:t xml:space="preserve">тр общ </m:t>
            </m:r>
          </m:sub>
        </m:sSub>
        <m: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об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комп</m:t>
                </m:r>
              </m:sub>
            </m:sSub>
          </m:den>
        </m:f>
      </m:oMath>
      <w:r w:rsidR="0077110C" w:rsidRPr="001A1E2F">
        <w:rPr>
          <w:szCs w:val="28"/>
        </w:rPr>
        <w:t>, Вт/м</w:t>
      </w:r>
      <w:r w:rsidR="0077110C" w:rsidRPr="001A1E2F">
        <w:rPr>
          <w:szCs w:val="28"/>
          <w:vertAlign w:val="superscript"/>
        </w:rPr>
        <w:t>2</w:t>
      </w:r>
      <w:proofErr w:type="gramStart"/>
      <w:r w:rsidR="0077110C" w:rsidRPr="001A1E2F">
        <w:rPr>
          <w:szCs w:val="28"/>
        </w:rPr>
        <w:t>∙˚С</w:t>
      </w:r>
      <w:proofErr w:type="gramEnd"/>
      <w:r w:rsidR="008B6662" w:rsidRPr="001A1E2F">
        <w:rPr>
          <w:szCs w:val="28"/>
        </w:rPr>
        <w:t xml:space="preserve"> </w:t>
      </w:r>
      <w:r w:rsidR="006B4649" w:rsidRPr="001A1E2F">
        <w:rPr>
          <w:szCs w:val="28"/>
        </w:rPr>
        <w:t xml:space="preserve">                                </w:t>
      </w:r>
      <w:r w:rsidR="008B6662" w:rsidRPr="001A1E2F">
        <w:rPr>
          <w:szCs w:val="28"/>
        </w:rPr>
        <w:t xml:space="preserve"> (1)</w:t>
      </w:r>
    </w:p>
    <w:p w:rsidR="0084068B" w:rsidRPr="001A1E2F" w:rsidRDefault="002D5B47" w:rsidP="00A63EAE">
      <w:pPr>
        <w:pStyle w:val="a2"/>
        <w:spacing w:after="0"/>
        <w:ind w:firstLine="0"/>
        <w:rPr>
          <w:lang w:eastAsia="ru-RU"/>
        </w:rPr>
      </w:pPr>
      <w:r w:rsidRPr="001A1E2F">
        <w:rPr>
          <w:szCs w:val="28"/>
        </w:rPr>
        <w:t>г</w:t>
      </w:r>
      <w:r w:rsidR="0084068B" w:rsidRPr="001A1E2F">
        <w:rPr>
          <w:szCs w:val="28"/>
        </w:rPr>
        <w:t>де</w:t>
      </w:r>
      <w:r w:rsidRPr="001A1E2F">
        <w:rPr>
          <w:sz w:val="24"/>
          <w:szCs w:val="24"/>
        </w:rPr>
        <w:t>:</w:t>
      </w:r>
      <w:r w:rsidR="0084068B" w:rsidRPr="001A1E2F">
        <w:rPr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Cs w:val="28"/>
              </w:rPr>
              <m:t>об</m:t>
            </m:r>
          </m:sub>
        </m:sSub>
      </m:oMath>
      <w:r w:rsidR="0084068B" w:rsidRPr="001A1E2F">
        <w:rPr>
          <w:lang w:eastAsia="ru-RU"/>
        </w:rPr>
        <w:t xml:space="preserve"> – </w:t>
      </w:r>
      <w:r w:rsidR="00A63EAE" w:rsidRPr="001A1E2F">
        <w:rPr>
          <w:lang w:eastAsia="ru-RU"/>
        </w:rPr>
        <w:t>у</w:t>
      </w:r>
      <w:r w:rsidR="0084068B" w:rsidRPr="001A1E2F">
        <w:rPr>
          <w:lang w:eastAsia="ru-RU"/>
        </w:rPr>
        <w:t xml:space="preserve">дельная теплозащитная характеристика </w:t>
      </w:r>
      <w:r w:rsidR="005212A4" w:rsidRPr="001A1E2F">
        <w:rPr>
          <w:lang w:eastAsia="ru-RU"/>
        </w:rPr>
        <w:t>объекта</w:t>
      </w:r>
      <w:r w:rsidR="0084068B" w:rsidRPr="001A1E2F">
        <w:rPr>
          <w:lang w:eastAsia="ru-RU"/>
        </w:rPr>
        <w:t>, которая рассчит</w:t>
      </w:r>
      <w:r w:rsidR="0084068B" w:rsidRPr="001A1E2F">
        <w:rPr>
          <w:lang w:eastAsia="ru-RU"/>
        </w:rPr>
        <w:t>ы</w:t>
      </w:r>
      <w:r w:rsidR="0084068B" w:rsidRPr="001A1E2F">
        <w:rPr>
          <w:lang w:eastAsia="ru-RU"/>
        </w:rPr>
        <w:t>вается по формуле</w:t>
      </w:r>
      <w:r w:rsidR="00A63EAE" w:rsidRPr="001A1E2F">
        <w:rPr>
          <w:lang w:eastAsia="ru-RU"/>
        </w:rPr>
        <w:t xml:space="preserve"> (Ж1) СП 50.13330-2012</w:t>
      </w:r>
      <w:r w:rsidR="0077110C" w:rsidRPr="001A1E2F">
        <w:rPr>
          <w:lang w:eastAsia="ru-RU"/>
        </w:rPr>
        <w:t xml:space="preserve">, </w:t>
      </w:r>
      <w:r w:rsidR="0077110C" w:rsidRPr="001A1E2F">
        <w:rPr>
          <w:szCs w:val="28"/>
        </w:rPr>
        <w:t>Вт/м</w:t>
      </w:r>
      <w:r w:rsidR="0077110C" w:rsidRPr="001A1E2F">
        <w:rPr>
          <w:szCs w:val="28"/>
          <w:vertAlign w:val="superscript"/>
        </w:rPr>
        <w:t>3</w:t>
      </w:r>
      <w:proofErr w:type="gramStart"/>
      <w:r w:rsidR="0077110C" w:rsidRPr="001A1E2F">
        <w:rPr>
          <w:szCs w:val="28"/>
        </w:rPr>
        <w:t>∙˚С</w:t>
      </w:r>
      <w:proofErr w:type="gramEnd"/>
      <w:r w:rsidR="00A63EAE" w:rsidRPr="001A1E2F">
        <w:rPr>
          <w:lang w:eastAsia="ru-RU"/>
        </w:rPr>
        <w:t>;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Cs w:val="28"/>
              </w:rPr>
              <m:t>комп</m:t>
            </m:r>
          </m:sub>
        </m:sSub>
      </m:oMath>
      <w:r w:rsidRPr="001A1E2F">
        <w:rPr>
          <w:lang w:eastAsia="ru-RU"/>
        </w:rPr>
        <w:t>–</w:t>
      </w:r>
      <w:r w:rsidR="001B5EF5" w:rsidRPr="001A1E2F">
        <w:rPr>
          <w:lang w:eastAsia="ru-RU"/>
        </w:rPr>
        <w:t xml:space="preserve"> </w:t>
      </w:r>
      <w:r w:rsidR="00014A4D" w:rsidRPr="001A1E2F">
        <w:t>п</w:t>
      </w:r>
      <w:r w:rsidR="0084068B" w:rsidRPr="001A1E2F">
        <w:t>оказатель ко</w:t>
      </w:r>
      <w:r w:rsidR="0084068B" w:rsidRPr="001A1E2F">
        <w:t>м</w:t>
      </w:r>
      <w:r w:rsidR="0084068B" w:rsidRPr="001A1E2F">
        <w:t>пактности здания</w:t>
      </w:r>
      <w:r w:rsidR="0077110C" w:rsidRPr="001A1E2F">
        <w:t>, м</w:t>
      </w:r>
      <w:r w:rsidR="0077110C" w:rsidRPr="001A1E2F">
        <w:rPr>
          <w:vertAlign w:val="superscript"/>
        </w:rPr>
        <w:t>-1</w:t>
      </w:r>
      <w:r w:rsidR="0084068B" w:rsidRPr="001A1E2F">
        <w:t>.</w:t>
      </w:r>
    </w:p>
    <w:p w:rsidR="00014A4D" w:rsidRPr="001A1E2F" w:rsidRDefault="0084068B" w:rsidP="009A2530">
      <w:pPr>
        <w:pStyle w:val="a2"/>
        <w:spacing w:after="0"/>
        <w:rPr>
          <w:lang w:eastAsia="ru-RU"/>
        </w:rPr>
      </w:pPr>
      <w:r w:rsidRPr="001A1E2F">
        <w:t>Нормируемое значение удельной теплозащитной характеристики здания</w:t>
      </w:r>
      <w:r w:rsidR="001B5EF5" w:rsidRPr="001A1E2F"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k</m:t>
            </m:r>
          </m:e>
          <m:sub>
            <w:proofErr w:type="gramStart"/>
            <m:r>
              <w:rPr>
                <w:rFonts w:ascii="Cambria Math" w:hAnsi="Cambria Math"/>
                <w:szCs w:val="28"/>
              </w:rPr>
              <m:t>об</m:t>
            </m:r>
            <w:proofErr w:type="gramEnd"/>
          </m:sub>
        </m:sSub>
      </m:oMath>
      <w:r w:rsidRPr="001A1E2F">
        <w:rPr>
          <w:szCs w:val="28"/>
        </w:rPr>
        <w:t>,</w:t>
      </w:r>
      <w:r w:rsidRPr="001A1E2F">
        <w:t xml:space="preserve"> следует принимать </w:t>
      </w:r>
      <w:proofErr w:type="gramStart"/>
      <w:r w:rsidRPr="001A1E2F">
        <w:t>в</w:t>
      </w:r>
      <w:proofErr w:type="gramEnd"/>
      <w:r w:rsidRPr="001A1E2F">
        <w:t xml:space="preserve"> зависимости от отапливаемого объ</w:t>
      </w:r>
      <w:r w:rsidR="001B5EF5" w:rsidRPr="001A1E2F">
        <w:t>ё</w:t>
      </w:r>
      <w:r w:rsidRPr="001A1E2F">
        <w:t xml:space="preserve">ма здания и </w:t>
      </w:r>
      <w:proofErr w:type="spellStart"/>
      <w:r w:rsidRPr="001A1E2F">
        <w:t>град</w:t>
      </w:r>
      <w:r w:rsidRPr="001A1E2F">
        <w:t>у</w:t>
      </w:r>
      <w:r w:rsidRPr="001A1E2F">
        <w:t>со</w:t>
      </w:r>
      <w:proofErr w:type="spellEnd"/>
      <w:r w:rsidRPr="001A1E2F">
        <w:t>-суток отопительного периода района строительства по формулам</w:t>
      </w:r>
      <w:r w:rsidR="001B5EF5" w:rsidRPr="001A1E2F">
        <w:t xml:space="preserve"> </w:t>
      </w:r>
      <w:r w:rsidR="009A2530" w:rsidRPr="001A1E2F">
        <w:t>(</w:t>
      </w:r>
      <w:r w:rsidR="00A63EAE" w:rsidRPr="001A1E2F">
        <w:t>5</w:t>
      </w:r>
      <w:r w:rsidR="009A2530" w:rsidRPr="001A1E2F">
        <w:t xml:space="preserve">.5) и (5.6) </w:t>
      </w:r>
      <w:r w:rsidR="009A2530" w:rsidRPr="001A1E2F">
        <w:rPr>
          <w:lang w:eastAsia="ru-RU"/>
        </w:rPr>
        <w:t xml:space="preserve">СП 50.13330-2012. </w:t>
      </w:r>
      <w:proofErr w:type="gramStart"/>
      <w:r w:rsidR="009A2530" w:rsidRPr="001A1E2F">
        <w:rPr>
          <w:lang w:eastAsia="ru-RU"/>
        </w:rPr>
        <w:t xml:space="preserve">Из вычисленных двух значений для каждого из помещений с отличающимися температурными характеристиками выбирают наибольшую величину, после чего определяют </w:t>
      </w:r>
      <w:r w:rsidR="00014A4D" w:rsidRPr="001A1E2F">
        <w:t>показатель компактности здания</w:t>
      </w:r>
      <w:r w:rsidR="00AC207F" w:rsidRPr="001A1E2F">
        <w:t xml:space="preserve"> по формуле (Ж3) </w:t>
      </w:r>
      <w:r w:rsidR="00AC207F" w:rsidRPr="001A1E2F">
        <w:rPr>
          <w:lang w:eastAsia="ru-RU"/>
        </w:rPr>
        <w:t>СП 50.13330-2012</w:t>
      </w:r>
      <w:r w:rsidR="00C228E8" w:rsidRPr="001A1E2F">
        <w:rPr>
          <w:lang w:eastAsia="ru-RU"/>
        </w:rPr>
        <w:t>,</w:t>
      </w:r>
      <w:r w:rsidR="00AC207F" w:rsidRPr="001A1E2F">
        <w:rPr>
          <w:lang w:eastAsia="ru-RU"/>
        </w:rPr>
        <w:t xml:space="preserve"> также для каждого из помещений с соответствующими температурными характеристиками</w:t>
      </w:r>
      <w:r w:rsidR="001B5EF5" w:rsidRPr="001A1E2F">
        <w:rPr>
          <w:lang w:eastAsia="ru-RU"/>
        </w:rPr>
        <w:t xml:space="preserve"> </w:t>
      </w:r>
      <w:r w:rsidR="00C228E8" w:rsidRPr="001A1E2F">
        <w:rPr>
          <w:lang w:eastAsia="ru-RU"/>
        </w:rPr>
        <w:t>(с отличающимися ГСОП)</w:t>
      </w:r>
      <w:r w:rsidR="00014A4D" w:rsidRPr="001A1E2F">
        <w:t>.</w:t>
      </w:r>
      <w:proofErr w:type="gramEnd"/>
    </w:p>
    <w:p w:rsidR="00AC207F" w:rsidRPr="001A1E2F" w:rsidRDefault="00C228E8" w:rsidP="009A2530">
      <w:pPr>
        <w:pStyle w:val="a2"/>
        <w:spacing w:after="0"/>
        <w:rPr>
          <w:lang w:eastAsia="ru-RU"/>
        </w:rPr>
      </w:pPr>
      <w:r w:rsidRPr="001A1E2F">
        <w:rPr>
          <w:lang w:eastAsia="ru-RU"/>
        </w:rPr>
        <w:t xml:space="preserve">Зная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szCs w:val="28"/>
                <w:lang w:val="en-US" w:eastAsia="ru-RU"/>
              </w:rPr>
              <m:t>A</m:t>
            </m:r>
          </m:e>
          <m:sub>
            <m:r>
              <w:rPr>
                <w:rFonts w:ascii="Cambria Math" w:hAnsi="Cambria Math"/>
                <w:szCs w:val="28"/>
                <w:lang w:eastAsia="ru-RU"/>
              </w:rPr>
              <m:t xml:space="preserve">от </m:t>
            </m:r>
          </m:sub>
        </m:sSub>
      </m:oMath>
      <w:r w:rsidR="00F72778" w:rsidRPr="001A1E2F">
        <w:rPr>
          <w:szCs w:val="28"/>
          <w:lang w:eastAsia="ru-RU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К</m:t>
            </m:r>
          </m:e>
          <m:sub>
            <w:proofErr w:type="gramStart"/>
            <m:r>
              <w:rPr>
                <w:rFonts w:ascii="Cambria Math" w:hAnsi="Cambria Math"/>
                <w:szCs w:val="28"/>
              </w:rPr>
              <m:t>тр</m:t>
            </m:r>
            <w:proofErr w:type="gramEnd"/>
            <m:r>
              <w:rPr>
                <w:rFonts w:ascii="Cambria Math" w:hAnsi="Cambria Math"/>
                <w:szCs w:val="28"/>
              </w:rPr>
              <m:t xml:space="preserve"> общ</m:t>
            </m:r>
          </m:sub>
        </m:sSub>
      </m:oMath>
      <w:r w:rsidR="00F72778" w:rsidRPr="001A1E2F">
        <w:rPr>
          <w:szCs w:val="28"/>
        </w:rPr>
        <w:t xml:space="preserve"> </w:t>
      </w:r>
      <w:r w:rsidR="001B5EF5" w:rsidRPr="001A1E2F">
        <w:rPr>
          <w:szCs w:val="28"/>
        </w:rPr>
        <w:t xml:space="preserve">, </w:t>
      </w:r>
      <w:r w:rsidR="00F72778" w:rsidRPr="001A1E2F">
        <w:rPr>
          <w:szCs w:val="28"/>
        </w:rPr>
        <w:t xml:space="preserve">нужно найти </w:t>
      </w:r>
      <w:r w:rsidR="00F72778" w:rsidRPr="001A1E2F">
        <w:rPr>
          <w:lang w:eastAsia="ru-RU"/>
        </w:rPr>
        <w:t xml:space="preserve">средневзвешенное </w:t>
      </w:r>
      <w:r w:rsidR="00F72778" w:rsidRPr="001A1E2F">
        <w:rPr>
          <w:szCs w:val="28"/>
        </w:rPr>
        <w:t>значение требуемого привед</w:t>
      </w:r>
      <w:r w:rsidR="001B5EF5" w:rsidRPr="001A1E2F">
        <w:rPr>
          <w:szCs w:val="28"/>
        </w:rPr>
        <w:t>ё</w:t>
      </w:r>
      <w:r w:rsidR="00F72778" w:rsidRPr="001A1E2F">
        <w:rPr>
          <w:szCs w:val="28"/>
        </w:rPr>
        <w:t>нного коэффициента теплопередачи здания по формуле:</w:t>
      </w:r>
    </w:p>
    <w:p w:rsidR="00C228E8" w:rsidRPr="001A1E2F" w:rsidRDefault="001A1E2F" w:rsidP="00C228E8">
      <w:pPr>
        <w:pStyle w:val="a2"/>
        <w:spacing w:after="0"/>
        <w:rPr>
          <w:sz w:val="36"/>
          <w:szCs w:val="36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szCs w:val="28"/>
                <w:lang w:val="en-US" w:eastAsia="ru-RU"/>
              </w:rPr>
              <m:t>k</m:t>
            </m:r>
          </m:e>
          <m:sub>
            <m:r>
              <w:rPr>
                <w:rFonts w:ascii="Cambria Math" w:hAnsi="Cambria Math"/>
                <w:szCs w:val="28"/>
                <w:lang w:eastAsia="ru-RU"/>
              </w:rPr>
              <m:t>тр общ ср</m:t>
            </m:r>
          </m:sub>
        </m:sSub>
      </m:oMath>
      <w:r w:rsidR="00C228E8" w:rsidRPr="001A1E2F">
        <w:rPr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  <w:lang w:val="en-US" w:eastAsia="ru-RU"/>
                  </w:rPr>
                  <m:t>A</m:t>
                </m:r>
              </m:e>
              <m:sub>
                <m:r>
                  <w:rPr>
                    <w:rFonts w:ascii="Cambria Math" w:hAnsi="Cambria Math"/>
                    <w:szCs w:val="28"/>
                    <w:lang w:eastAsia="ru-RU"/>
                  </w:rPr>
                  <m:t>от Т1</m:t>
                </m:r>
              </m:sub>
            </m:sSub>
            <m:r>
              <w:rPr>
                <w:rFonts w:ascii="Cambria Math" w:hAnsi="Cambria Math"/>
                <w:szCs w:val="28"/>
                <w:lang w:eastAsia="ru-RU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  <w:lang w:val="en-US" w:eastAsia="ru-RU"/>
                  </w:rPr>
                  <m:t>A</m:t>
                </m:r>
              </m:e>
              <m:sub>
                <m:r>
                  <w:rPr>
                    <w:rFonts w:ascii="Cambria Math" w:hAnsi="Cambria Math"/>
                    <w:szCs w:val="28"/>
                    <w:lang w:eastAsia="ru-RU"/>
                  </w:rPr>
                  <m:t>от Т2</m:t>
                </m:r>
              </m:sub>
            </m:sSub>
          </m:num>
          <m:den>
            <m:f>
              <m:fPr>
                <m:ctrlPr>
                  <w:rPr>
                    <w:rFonts w:ascii="Cambria Math" w:hAnsi="Cambria Math"/>
                    <w:i/>
                    <w:szCs w:val="28"/>
                    <w:lang w:eastAsia="ru-RU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  <w:lang w:val="en-US"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  <w:lang w:eastAsia="ru-RU"/>
                      </w:rPr>
                      <m:t>от Т1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тр общТ1</m:t>
                    </m:r>
                  </m:sub>
                </m:sSub>
              </m:den>
            </m:f>
            <m:r>
              <w:rPr>
                <w:rFonts w:ascii="Cambria Math" w:hAnsi="Cambria Math"/>
                <w:szCs w:val="28"/>
                <w:lang w:eastAsia="ru-RU"/>
              </w:rPr>
              <m:t xml:space="preserve">+ 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отТ2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тр общТ2</m:t>
                    </m:r>
                  </m:sub>
                </m:sSub>
              </m:den>
            </m:f>
          </m:den>
        </m:f>
      </m:oMath>
      <w:r w:rsidR="0077110C" w:rsidRPr="001A1E2F">
        <w:rPr>
          <w:sz w:val="36"/>
          <w:szCs w:val="36"/>
          <w:lang w:eastAsia="ru-RU"/>
        </w:rPr>
        <w:t xml:space="preserve">, </w:t>
      </w:r>
      <w:r w:rsidR="00D01CA0" w:rsidRPr="001A1E2F">
        <w:rPr>
          <w:szCs w:val="28"/>
        </w:rPr>
        <w:t>Вт/м</w:t>
      </w:r>
      <w:r w:rsidR="00D01CA0" w:rsidRPr="001A1E2F">
        <w:rPr>
          <w:szCs w:val="28"/>
          <w:vertAlign w:val="superscript"/>
        </w:rPr>
        <w:t>2</w:t>
      </w:r>
      <w:proofErr w:type="gramStart"/>
      <w:r w:rsidR="00D01CA0" w:rsidRPr="001A1E2F">
        <w:rPr>
          <w:szCs w:val="28"/>
        </w:rPr>
        <w:t>∙˚С</w:t>
      </w:r>
      <w:proofErr w:type="gramEnd"/>
      <w:r w:rsidR="006B4649" w:rsidRPr="001A1E2F">
        <w:rPr>
          <w:szCs w:val="28"/>
        </w:rPr>
        <w:t xml:space="preserve">                                                        </w:t>
      </w:r>
      <w:r w:rsidR="008B6662" w:rsidRPr="001A1E2F">
        <w:rPr>
          <w:szCs w:val="28"/>
          <w:lang w:eastAsia="ru-RU"/>
        </w:rPr>
        <w:t>(2)</w:t>
      </w:r>
    </w:p>
    <w:p w:rsidR="00014A4D" w:rsidRPr="001A1E2F" w:rsidRDefault="001B5EF5" w:rsidP="00014A4D">
      <w:pPr>
        <w:pStyle w:val="12"/>
        <w:spacing w:line="360" w:lineRule="auto"/>
        <w:jc w:val="both"/>
        <w:rPr>
          <w:iCs/>
          <w:color w:val="auto"/>
          <w:sz w:val="28"/>
          <w:szCs w:val="28"/>
        </w:rPr>
      </w:pPr>
      <w:r w:rsidRPr="001A1E2F">
        <w:rPr>
          <w:color w:val="auto"/>
          <w:sz w:val="28"/>
          <w:szCs w:val="28"/>
        </w:rPr>
        <w:t>Г</w:t>
      </w:r>
      <w:r w:rsidR="00014A4D" w:rsidRPr="001A1E2F">
        <w:rPr>
          <w:color w:val="auto"/>
          <w:sz w:val="28"/>
          <w:szCs w:val="28"/>
        </w:rPr>
        <w:t>де</w:t>
      </w:r>
      <w:r w:rsidRPr="001A1E2F">
        <w:rPr>
          <w:color w:val="auto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color w:val="auto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auto"/>
                <w:sz w:val="28"/>
                <w:szCs w:val="28"/>
              </w:rPr>
              <m:t>отТ</m:t>
            </m:r>
            <w:proofErr w:type="gramStart"/>
            <m:r>
              <w:rPr>
                <w:rFonts w:ascii="Cambria Math" w:hAnsi="Cambria Math"/>
                <w:color w:val="auto"/>
                <w:sz w:val="28"/>
                <w:szCs w:val="28"/>
              </w:rPr>
              <m:t>1</m:t>
            </m:r>
            <w:proofErr w:type="gramEnd"/>
          </m:sub>
        </m:sSub>
      </m:oMath>
      <w:r w:rsidRPr="001A1E2F">
        <w:rPr>
          <w:iCs/>
          <w:color w:val="auto"/>
          <w:sz w:val="28"/>
          <w:szCs w:val="28"/>
        </w:rPr>
        <w:t xml:space="preserve"> </w:t>
      </w:r>
      <w:r w:rsidR="00014A4D" w:rsidRPr="001A1E2F">
        <w:rPr>
          <w:iCs/>
          <w:color w:val="auto"/>
          <w:sz w:val="28"/>
          <w:szCs w:val="28"/>
        </w:rPr>
        <w:t>и</w:t>
      </w:r>
      <w:r w:rsidRPr="001A1E2F">
        <w:rPr>
          <w:iCs/>
          <w:color w:val="auto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color w:val="auto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auto"/>
                <w:sz w:val="28"/>
                <w:szCs w:val="28"/>
              </w:rPr>
              <m:t>отТ2</m:t>
            </m:r>
          </m:sub>
        </m:sSub>
      </m:oMath>
      <w:r w:rsidR="00014A4D" w:rsidRPr="001A1E2F">
        <w:rPr>
          <w:iCs/>
          <w:color w:val="auto"/>
          <w:sz w:val="28"/>
          <w:szCs w:val="28"/>
        </w:rPr>
        <w:t xml:space="preserve"> – площади помещений с отапливаемой температурой Т1 и Т2 соответственно</w:t>
      </w:r>
      <w:r w:rsidR="00D01CA0" w:rsidRPr="001A1E2F">
        <w:rPr>
          <w:iCs/>
          <w:color w:val="auto"/>
          <w:sz w:val="28"/>
          <w:szCs w:val="28"/>
        </w:rPr>
        <w:t>, м</w:t>
      </w:r>
      <w:r w:rsidR="00D01CA0" w:rsidRPr="001A1E2F">
        <w:rPr>
          <w:iCs/>
          <w:color w:val="auto"/>
          <w:sz w:val="28"/>
          <w:szCs w:val="28"/>
          <w:vertAlign w:val="superscript"/>
        </w:rPr>
        <w:t>2</w:t>
      </w:r>
      <w:r w:rsidR="00014A4D" w:rsidRPr="001A1E2F">
        <w:rPr>
          <w:iCs/>
          <w:color w:val="auto"/>
          <w:sz w:val="28"/>
          <w:szCs w:val="28"/>
        </w:rPr>
        <w:t>;</w:t>
      </w:r>
    </w:p>
    <w:p w:rsidR="00014A4D" w:rsidRPr="001A1E2F" w:rsidRDefault="001A1E2F" w:rsidP="00EB330E">
      <w:pPr>
        <w:pStyle w:val="12"/>
        <w:spacing w:before="120" w:after="120" w:line="360" w:lineRule="auto"/>
        <w:jc w:val="both"/>
        <w:rPr>
          <w:color w:val="auto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auto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color w:val="auto"/>
                <w:sz w:val="28"/>
                <w:szCs w:val="28"/>
              </w:rPr>
              <m:t>тр общТ1</m:t>
            </m:r>
          </m:sub>
        </m:sSub>
      </m:oMath>
      <w:r w:rsidR="001B5EF5" w:rsidRPr="001A1E2F">
        <w:rPr>
          <w:color w:val="auto"/>
          <w:sz w:val="28"/>
          <w:szCs w:val="28"/>
        </w:rPr>
        <w:t xml:space="preserve"> </w:t>
      </w:r>
      <w:r w:rsidR="00014A4D" w:rsidRPr="001A1E2F">
        <w:rPr>
          <w:color w:val="auto"/>
          <w:sz w:val="28"/>
          <w:szCs w:val="28"/>
        </w:rPr>
        <w:t>и</w:t>
      </w:r>
      <w:r w:rsidR="001B5EF5" w:rsidRPr="001A1E2F">
        <w:rPr>
          <w:color w:val="auto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  <w:szCs w:val="28"/>
              </w:rPr>
              <m:t>К</m:t>
            </m:r>
          </m:e>
          <m:sub>
            <w:proofErr w:type="gramStart"/>
            <m:r>
              <w:rPr>
                <w:rFonts w:ascii="Cambria Math" w:hAnsi="Cambria Math"/>
                <w:color w:val="auto"/>
                <w:sz w:val="28"/>
                <w:szCs w:val="28"/>
              </w:rPr>
              <m:t>тр</m:t>
            </m:r>
            <w:proofErr w:type="gramEnd"/>
            <m:r>
              <w:rPr>
                <w:rFonts w:ascii="Cambria Math" w:hAnsi="Cambria Math"/>
                <w:color w:val="auto"/>
                <w:sz w:val="28"/>
                <w:szCs w:val="28"/>
              </w:rPr>
              <m:t xml:space="preserve"> общТ2</m:t>
            </m:r>
          </m:sub>
        </m:sSub>
      </m:oMath>
      <w:r w:rsidR="001B5EF5" w:rsidRPr="001A1E2F">
        <w:rPr>
          <w:color w:val="auto"/>
          <w:sz w:val="28"/>
          <w:szCs w:val="28"/>
        </w:rPr>
        <w:t xml:space="preserve"> </w:t>
      </w:r>
      <w:r w:rsidR="00014A4D" w:rsidRPr="001A1E2F">
        <w:rPr>
          <w:iCs/>
          <w:color w:val="auto"/>
          <w:sz w:val="28"/>
          <w:szCs w:val="28"/>
        </w:rPr>
        <w:t>–</w:t>
      </w:r>
      <w:r w:rsidR="001B5EF5" w:rsidRPr="001A1E2F">
        <w:rPr>
          <w:iCs/>
          <w:color w:val="auto"/>
          <w:sz w:val="28"/>
          <w:szCs w:val="28"/>
        </w:rPr>
        <w:t xml:space="preserve"> </w:t>
      </w:r>
      <w:r w:rsidR="00014A4D" w:rsidRPr="001A1E2F">
        <w:rPr>
          <w:color w:val="auto"/>
          <w:sz w:val="28"/>
          <w:szCs w:val="28"/>
        </w:rPr>
        <w:t>требуемый привед</w:t>
      </w:r>
      <w:r w:rsidR="001B5EF5" w:rsidRPr="001A1E2F">
        <w:rPr>
          <w:color w:val="auto"/>
          <w:sz w:val="28"/>
          <w:szCs w:val="28"/>
        </w:rPr>
        <w:t>ё</w:t>
      </w:r>
      <w:r w:rsidR="00014A4D" w:rsidRPr="001A1E2F">
        <w:rPr>
          <w:color w:val="auto"/>
          <w:sz w:val="28"/>
          <w:szCs w:val="28"/>
        </w:rPr>
        <w:t>нный коэффициент теплопередачи помещений с</w:t>
      </w:r>
      <w:r w:rsidR="001B5EF5" w:rsidRPr="001A1E2F">
        <w:rPr>
          <w:color w:val="auto"/>
          <w:sz w:val="28"/>
          <w:szCs w:val="28"/>
        </w:rPr>
        <w:t xml:space="preserve"> </w:t>
      </w:r>
      <w:r w:rsidR="00014A4D" w:rsidRPr="001A1E2F">
        <w:rPr>
          <w:iCs/>
          <w:color w:val="auto"/>
          <w:sz w:val="28"/>
          <w:szCs w:val="28"/>
        </w:rPr>
        <w:t>отапливаемой температурой Т</w:t>
      </w:r>
      <w:r w:rsidR="00014A4D" w:rsidRPr="001A1E2F">
        <w:rPr>
          <w:iCs/>
          <w:color w:val="auto"/>
          <w:sz w:val="28"/>
          <w:szCs w:val="28"/>
          <w:vertAlign w:val="subscript"/>
        </w:rPr>
        <w:t>1</w:t>
      </w:r>
      <w:r w:rsidR="00014A4D" w:rsidRPr="001A1E2F">
        <w:rPr>
          <w:iCs/>
          <w:color w:val="auto"/>
          <w:sz w:val="28"/>
          <w:szCs w:val="28"/>
        </w:rPr>
        <w:t xml:space="preserve"> и Т</w:t>
      </w:r>
      <w:r w:rsidR="00014A4D" w:rsidRPr="001A1E2F">
        <w:rPr>
          <w:iCs/>
          <w:color w:val="auto"/>
          <w:sz w:val="28"/>
          <w:szCs w:val="28"/>
          <w:vertAlign w:val="subscript"/>
        </w:rPr>
        <w:t>2</w:t>
      </w:r>
      <w:r w:rsidR="00014A4D" w:rsidRPr="001A1E2F">
        <w:rPr>
          <w:iCs/>
          <w:color w:val="auto"/>
          <w:sz w:val="28"/>
          <w:szCs w:val="28"/>
        </w:rPr>
        <w:t xml:space="preserve"> соответственно</w:t>
      </w:r>
      <w:r w:rsidR="00D01CA0" w:rsidRPr="001A1E2F">
        <w:rPr>
          <w:iCs/>
          <w:color w:val="auto"/>
          <w:sz w:val="28"/>
          <w:szCs w:val="28"/>
        </w:rPr>
        <w:t xml:space="preserve">, </w:t>
      </w:r>
      <w:r w:rsidR="00D01CA0" w:rsidRPr="001A1E2F">
        <w:rPr>
          <w:color w:val="auto"/>
          <w:sz w:val="28"/>
          <w:szCs w:val="28"/>
        </w:rPr>
        <w:t>Вт/м</w:t>
      </w:r>
      <w:r w:rsidR="00D01CA0" w:rsidRPr="001A1E2F">
        <w:rPr>
          <w:color w:val="auto"/>
          <w:sz w:val="28"/>
          <w:szCs w:val="28"/>
          <w:vertAlign w:val="superscript"/>
        </w:rPr>
        <w:t>2</w:t>
      </w:r>
      <w:r w:rsidR="00D01CA0" w:rsidRPr="001A1E2F">
        <w:rPr>
          <w:color w:val="auto"/>
          <w:sz w:val="28"/>
          <w:szCs w:val="28"/>
        </w:rPr>
        <w:t>∙˚С</w:t>
      </w:r>
      <w:r w:rsidR="00014A4D" w:rsidRPr="001A1E2F">
        <w:rPr>
          <w:iCs/>
          <w:color w:val="auto"/>
          <w:sz w:val="28"/>
          <w:szCs w:val="28"/>
        </w:rPr>
        <w:t>.</w:t>
      </w:r>
    </w:p>
    <w:p w:rsidR="0084068B" w:rsidRPr="001A1E2F" w:rsidRDefault="006B4649" w:rsidP="00EB330E">
      <w:pPr>
        <w:pStyle w:val="2"/>
        <w:numPr>
          <w:ilvl w:val="0"/>
          <w:numId w:val="0"/>
        </w:numPr>
        <w:spacing w:before="120" w:line="360" w:lineRule="auto"/>
        <w:jc w:val="both"/>
        <w:rPr>
          <w:b w:val="0"/>
        </w:rPr>
      </w:pPr>
      <w:bookmarkStart w:id="9" w:name="_Toc420102805"/>
      <w:r w:rsidRPr="001A1E2F">
        <w:rPr>
          <w:b w:val="0"/>
        </w:rPr>
        <w:lastRenderedPageBreak/>
        <w:t>2</w:t>
      </w:r>
      <w:r w:rsidR="00F72778" w:rsidRPr="001A1E2F">
        <w:rPr>
          <w:b w:val="0"/>
        </w:rPr>
        <w:t>.3</w:t>
      </w:r>
      <w:r w:rsidR="005E1804">
        <w:rPr>
          <w:b w:val="0"/>
        </w:rPr>
        <w:t>.</w:t>
      </w:r>
      <w:r w:rsidR="00F72778" w:rsidRPr="001A1E2F">
        <w:rPr>
          <w:b w:val="0"/>
        </w:rPr>
        <w:t xml:space="preserve"> </w:t>
      </w:r>
      <w:r w:rsidR="0084068B" w:rsidRPr="001A1E2F">
        <w:rPr>
          <w:b w:val="0"/>
        </w:rPr>
        <w:t>Требуемая воздухопроницаемость</w:t>
      </w:r>
      <w:bookmarkEnd w:id="9"/>
      <w:r w:rsidR="00EB330E" w:rsidRPr="001A1E2F">
        <w:rPr>
          <w:b w:val="0"/>
        </w:rPr>
        <w:t xml:space="preserve"> объекта</w:t>
      </w:r>
    </w:p>
    <w:p w:rsidR="0084068B" w:rsidRPr="001A1E2F" w:rsidRDefault="0084068B" w:rsidP="00EB330E">
      <w:pPr>
        <w:pStyle w:val="a2"/>
        <w:spacing w:before="120"/>
      </w:pPr>
      <w:r w:rsidRPr="001A1E2F">
        <w:t>Нормируемую поперечную воздухопроницаемость ограждающих ко</w:t>
      </w:r>
      <w:r w:rsidRPr="001A1E2F">
        <w:t>н</w:t>
      </w:r>
      <w:r w:rsidRPr="001A1E2F">
        <w:t>струкций здания (</w:t>
      </w:r>
      <w:r w:rsidRPr="001A1E2F">
        <w:rPr>
          <w:lang w:eastAsia="ru-RU"/>
        </w:rPr>
        <w:t xml:space="preserve">при разности давлений 10 Па)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G</m:t>
            </m:r>
          </m:e>
          <m:sub>
            <m:r>
              <w:rPr>
                <w:rFonts w:ascii="Cambria Math" w:hAnsi="Cambria Math"/>
              </w:rPr>
              <m:t>10</m:t>
            </m:r>
          </m:sub>
          <m:sup>
            <w:proofErr w:type="gramStart"/>
            <m:r>
              <w:rPr>
                <w:rFonts w:ascii="Cambria Math" w:hAnsi="Cambria Math"/>
              </w:rPr>
              <m:t>тр</m:t>
            </m:r>
            <w:proofErr w:type="gramEnd"/>
          </m:sup>
        </m:sSubSup>
      </m:oMath>
      <w:r w:rsidR="00D01CA0" w:rsidRPr="001A1E2F">
        <w:t xml:space="preserve"> , </w:t>
      </w:r>
      <w:r w:rsidRPr="001A1E2F">
        <w:t>следует принимать в с</w:t>
      </w:r>
      <w:r w:rsidRPr="001A1E2F">
        <w:t>о</w:t>
      </w:r>
      <w:r w:rsidRPr="001A1E2F">
        <w:t>ответствии с</w:t>
      </w:r>
      <w:r w:rsidR="001B5EF5" w:rsidRPr="001A1E2F">
        <w:t xml:space="preserve"> т</w:t>
      </w:r>
      <w:r w:rsidR="000C11D8" w:rsidRPr="001A1E2F">
        <w:t xml:space="preserve">аблицей 9 </w:t>
      </w:r>
      <w:r w:rsidR="000C11D8" w:rsidRPr="001A1E2F">
        <w:rPr>
          <w:lang w:eastAsia="ru-RU"/>
        </w:rPr>
        <w:t>СП 50.13330-2012.</w:t>
      </w:r>
      <w:r w:rsidR="001B5EF5" w:rsidRPr="001A1E2F">
        <w:rPr>
          <w:lang w:eastAsia="ru-RU"/>
        </w:rPr>
        <w:t xml:space="preserve"> </w:t>
      </w:r>
      <w:r w:rsidRPr="001A1E2F">
        <w:t xml:space="preserve">Требуемые значения </w:t>
      </w:r>
      <w:r w:rsidR="000C11D8" w:rsidRPr="001A1E2F">
        <w:t xml:space="preserve">целесообразно </w:t>
      </w:r>
      <w:r w:rsidRPr="001A1E2F">
        <w:t>приве</w:t>
      </w:r>
      <w:r w:rsidR="000C11D8" w:rsidRPr="001A1E2F">
        <w:t>сти</w:t>
      </w:r>
      <w:r w:rsidRPr="001A1E2F">
        <w:t xml:space="preserve"> в </w:t>
      </w:r>
      <w:r w:rsidR="000C11D8" w:rsidRPr="001A1E2F">
        <w:t xml:space="preserve">виде </w:t>
      </w:r>
      <w:r w:rsidRPr="001A1E2F">
        <w:t>таблиц</w:t>
      </w:r>
      <w:r w:rsidR="000C11D8" w:rsidRPr="001A1E2F">
        <w:t>ы 4.</w:t>
      </w:r>
    </w:p>
    <w:p w:rsidR="0084068B" w:rsidRPr="001A1E2F" w:rsidRDefault="0084068B" w:rsidP="0084068B">
      <w:pPr>
        <w:pStyle w:val="ab"/>
        <w:spacing w:line="360" w:lineRule="auto"/>
      </w:pPr>
      <w:bookmarkStart w:id="10" w:name="_Ref370076455"/>
      <w:r w:rsidRPr="001A1E2F">
        <w:t xml:space="preserve">Таблица </w:t>
      </w:r>
      <w:bookmarkEnd w:id="10"/>
      <w:r w:rsidR="000C11D8" w:rsidRPr="001A1E2F">
        <w:t>4</w:t>
      </w:r>
      <w:r w:rsidRPr="001A1E2F">
        <w:t xml:space="preserve"> – </w:t>
      </w:r>
      <w:r w:rsidR="000C11D8" w:rsidRPr="001A1E2F">
        <w:t>Нормир</w:t>
      </w:r>
      <w:r w:rsidRPr="001A1E2F">
        <w:t xml:space="preserve">уемая </w:t>
      </w:r>
      <w:r w:rsidR="000C11D8" w:rsidRPr="001A1E2F">
        <w:t xml:space="preserve">поперечная </w:t>
      </w:r>
      <w:r w:rsidRPr="001A1E2F">
        <w:t>воздухопроницаемость</w:t>
      </w:r>
      <w:r w:rsidR="000C11D8" w:rsidRPr="001A1E2F">
        <w:t xml:space="preserve"> ограждающих конструкций</w:t>
      </w:r>
    </w:p>
    <w:tbl>
      <w:tblPr>
        <w:tblStyle w:val="a9"/>
        <w:tblW w:w="4586" w:type="pct"/>
        <w:tblLayout w:type="fixed"/>
        <w:tblLook w:val="04A0" w:firstRow="1" w:lastRow="0" w:firstColumn="1" w:lastColumn="0" w:noHBand="0" w:noVBand="1"/>
      </w:tblPr>
      <w:tblGrid>
        <w:gridCol w:w="3729"/>
        <w:gridCol w:w="1151"/>
        <w:gridCol w:w="2032"/>
        <w:gridCol w:w="2126"/>
      </w:tblGrid>
      <w:tr w:rsidR="001A1E2F" w:rsidRPr="001A1E2F" w:rsidTr="0024760B">
        <w:trPr>
          <w:trHeight w:val="397"/>
        </w:trPr>
        <w:tc>
          <w:tcPr>
            <w:tcW w:w="2063" w:type="pct"/>
            <w:vAlign w:val="center"/>
          </w:tcPr>
          <w:p w:rsidR="0024760B" w:rsidRPr="001A1E2F" w:rsidRDefault="0024760B" w:rsidP="000C11D8">
            <w:pPr>
              <w:pStyle w:val="12"/>
              <w:spacing w:line="360" w:lineRule="auto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Наименование ограждающей конструкции</w:t>
            </w:r>
          </w:p>
        </w:tc>
        <w:tc>
          <w:tcPr>
            <w:tcW w:w="637" w:type="pct"/>
            <w:vAlign w:val="center"/>
          </w:tcPr>
          <w:p w:rsidR="0024760B" w:rsidRPr="001A1E2F" w:rsidRDefault="0024760B" w:rsidP="00675DDD">
            <w:pPr>
              <w:pStyle w:val="12"/>
              <w:spacing w:line="360" w:lineRule="auto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Обозн</w:t>
            </w:r>
            <w:r w:rsidRPr="001A1E2F">
              <w:rPr>
                <w:color w:val="auto"/>
              </w:rPr>
              <w:t>а</w:t>
            </w:r>
            <w:r w:rsidRPr="001A1E2F">
              <w:rPr>
                <w:color w:val="auto"/>
              </w:rPr>
              <w:t>чение</w:t>
            </w:r>
          </w:p>
        </w:tc>
        <w:tc>
          <w:tcPr>
            <w:tcW w:w="1124" w:type="pct"/>
            <w:vAlign w:val="center"/>
          </w:tcPr>
          <w:p w:rsidR="0024760B" w:rsidRPr="001A1E2F" w:rsidRDefault="0024760B" w:rsidP="00675DDD">
            <w:pPr>
              <w:pStyle w:val="12"/>
              <w:spacing w:line="360" w:lineRule="auto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Ед. изм.</w:t>
            </w:r>
          </w:p>
        </w:tc>
        <w:tc>
          <w:tcPr>
            <w:tcW w:w="1176" w:type="pct"/>
            <w:vAlign w:val="center"/>
          </w:tcPr>
          <w:p w:rsidR="0024760B" w:rsidRPr="001A1E2F" w:rsidRDefault="001A1E2F" w:rsidP="000C11D8">
            <w:pPr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10 Т1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тр</m:t>
                    </m:r>
                  </m:sup>
                </m:sSubSup>
              </m:oMath>
            </m:oMathPara>
          </w:p>
        </w:tc>
      </w:tr>
      <w:tr w:rsidR="001A1E2F" w:rsidRPr="001A1E2F" w:rsidTr="0024760B">
        <w:trPr>
          <w:trHeight w:val="227"/>
        </w:trPr>
        <w:tc>
          <w:tcPr>
            <w:tcW w:w="2063" w:type="pct"/>
            <w:vAlign w:val="center"/>
          </w:tcPr>
          <w:p w:rsidR="0024760B" w:rsidRPr="001A1E2F" w:rsidRDefault="0024760B" w:rsidP="00675DDD">
            <w:pPr>
              <w:pStyle w:val="12"/>
              <w:spacing w:line="360" w:lineRule="auto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 xml:space="preserve">Наружные стены (в </w:t>
            </w:r>
            <w:proofErr w:type="spellStart"/>
            <w:r w:rsidRPr="001A1E2F">
              <w:rPr>
                <w:color w:val="auto"/>
              </w:rPr>
              <w:t>т.ч</w:t>
            </w:r>
            <w:proofErr w:type="spellEnd"/>
            <w:r w:rsidRPr="001A1E2F">
              <w:rPr>
                <w:color w:val="auto"/>
              </w:rPr>
              <w:t>. стыки)</w:t>
            </w:r>
          </w:p>
        </w:tc>
        <w:tc>
          <w:tcPr>
            <w:tcW w:w="637" w:type="pct"/>
            <w:vAlign w:val="center"/>
          </w:tcPr>
          <w:p w:rsidR="0024760B" w:rsidRPr="001A1E2F" w:rsidRDefault="001A1E2F" w:rsidP="00675DDD">
            <w:pPr>
              <w:pStyle w:val="12"/>
              <w:spacing w:line="360" w:lineRule="auto"/>
              <w:jc w:val="both"/>
              <w:rPr>
                <w:color w:val="auto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auto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auto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  <w:lang w:val="en-US"/>
                      </w:rPr>
                      <m:t>w</m:t>
                    </m:r>
                  </m:sub>
                  <m:sup>
                    <m:r>
                      <w:rPr>
                        <w:rFonts w:ascii="Cambria Math" w:hAnsi="Cambria Math"/>
                        <w:color w:val="auto"/>
                        <w:lang w:val="en-US"/>
                      </w:rPr>
                      <m:t>тр</m:t>
                    </m:r>
                  </m:sup>
                </m:sSubSup>
              </m:oMath>
            </m:oMathPara>
          </w:p>
        </w:tc>
        <w:tc>
          <w:tcPr>
            <w:tcW w:w="1124" w:type="pct"/>
            <w:vAlign w:val="center"/>
          </w:tcPr>
          <w:p w:rsidR="0024760B" w:rsidRPr="001A1E2F" w:rsidRDefault="001A1E2F" w:rsidP="00675DDD">
            <w:pPr>
              <w:pStyle w:val="12"/>
              <w:spacing w:line="360" w:lineRule="auto"/>
              <w:jc w:val="both"/>
              <w:rPr>
                <w:color w:val="auto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кг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auto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28"/>
                                <w:szCs w:val="22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auto"/>
                          </w:rPr>
                          <m:t>∙ч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1176" w:type="pct"/>
            <w:vAlign w:val="bottom"/>
          </w:tcPr>
          <w:p w:rsidR="0024760B" w:rsidRPr="001A1E2F" w:rsidRDefault="0024760B" w:rsidP="00675DD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24760B">
        <w:trPr>
          <w:trHeight w:val="227"/>
        </w:trPr>
        <w:tc>
          <w:tcPr>
            <w:tcW w:w="2063" w:type="pct"/>
            <w:vAlign w:val="center"/>
          </w:tcPr>
          <w:p w:rsidR="0024760B" w:rsidRPr="001A1E2F" w:rsidRDefault="0024760B" w:rsidP="00675DDD">
            <w:pPr>
              <w:pStyle w:val="12"/>
              <w:spacing w:line="360" w:lineRule="auto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Окна и балконные двери</w:t>
            </w:r>
          </w:p>
        </w:tc>
        <w:tc>
          <w:tcPr>
            <w:tcW w:w="637" w:type="pct"/>
            <w:vAlign w:val="center"/>
          </w:tcPr>
          <w:p w:rsidR="0024760B" w:rsidRPr="001A1E2F" w:rsidRDefault="001A1E2F" w:rsidP="00675DDD">
            <w:pPr>
              <w:pStyle w:val="12"/>
              <w:spacing w:line="360" w:lineRule="auto"/>
              <w:jc w:val="both"/>
              <w:rPr>
                <w:color w:val="auto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auto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auto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  <w:lang w:val="en-US"/>
                      </w:rPr>
                      <m:t>F</m:t>
                    </m:r>
                  </m:sub>
                  <m:sup>
                    <m:r>
                      <w:rPr>
                        <w:rFonts w:ascii="Cambria Math" w:hAnsi="Cambria Math"/>
                        <w:color w:val="auto"/>
                        <w:lang w:val="en-US"/>
                      </w:rPr>
                      <m:t>тр</m:t>
                    </m:r>
                  </m:sup>
                </m:sSubSup>
              </m:oMath>
            </m:oMathPara>
          </w:p>
        </w:tc>
        <w:tc>
          <w:tcPr>
            <w:tcW w:w="1124" w:type="pct"/>
            <w:vAlign w:val="center"/>
          </w:tcPr>
          <w:p w:rsidR="0024760B" w:rsidRPr="001A1E2F" w:rsidRDefault="001A1E2F" w:rsidP="00675DDD">
            <w:pPr>
              <w:pStyle w:val="12"/>
              <w:spacing w:line="360" w:lineRule="auto"/>
              <w:jc w:val="both"/>
              <w:rPr>
                <w:color w:val="auto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кг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auto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28"/>
                                <w:szCs w:val="22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auto"/>
                          </w:rPr>
                          <m:t>∙ч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1176" w:type="pct"/>
            <w:vAlign w:val="bottom"/>
          </w:tcPr>
          <w:p w:rsidR="0024760B" w:rsidRPr="001A1E2F" w:rsidRDefault="0024760B" w:rsidP="00675DD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24760B">
        <w:trPr>
          <w:trHeight w:val="227"/>
        </w:trPr>
        <w:tc>
          <w:tcPr>
            <w:tcW w:w="2063" w:type="pct"/>
            <w:vAlign w:val="center"/>
          </w:tcPr>
          <w:p w:rsidR="0024760B" w:rsidRPr="001A1E2F" w:rsidRDefault="0024760B" w:rsidP="00675DDD">
            <w:pPr>
              <w:pStyle w:val="12"/>
              <w:spacing w:line="360" w:lineRule="auto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Покрытия и перекрытия первого этажа (над подвалом)</w:t>
            </w:r>
          </w:p>
        </w:tc>
        <w:tc>
          <w:tcPr>
            <w:tcW w:w="637" w:type="pct"/>
          </w:tcPr>
          <w:p w:rsidR="0024760B" w:rsidRPr="001A1E2F" w:rsidRDefault="001A1E2F">
            <w:pPr>
              <w:rPr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тр</m:t>
                    </m:r>
                  </m:sup>
                </m:sSubSup>
              </m:oMath>
            </m:oMathPara>
          </w:p>
        </w:tc>
        <w:tc>
          <w:tcPr>
            <w:tcW w:w="1124" w:type="pct"/>
            <w:vAlign w:val="center"/>
          </w:tcPr>
          <w:p w:rsidR="0024760B" w:rsidRPr="001A1E2F" w:rsidRDefault="001A1E2F" w:rsidP="00675DDD">
            <w:pPr>
              <w:pStyle w:val="12"/>
              <w:spacing w:line="360" w:lineRule="auto"/>
              <w:jc w:val="both"/>
              <w:rPr>
                <w:color w:val="auto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кг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auto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28"/>
                                <w:szCs w:val="22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auto"/>
                          </w:rPr>
                          <m:t>∙ч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1176" w:type="pct"/>
            <w:vAlign w:val="bottom"/>
          </w:tcPr>
          <w:p w:rsidR="0024760B" w:rsidRPr="001A1E2F" w:rsidRDefault="0024760B" w:rsidP="00675DD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24760B">
        <w:trPr>
          <w:trHeight w:val="227"/>
        </w:trPr>
        <w:tc>
          <w:tcPr>
            <w:tcW w:w="2063" w:type="pct"/>
            <w:vAlign w:val="center"/>
          </w:tcPr>
          <w:p w:rsidR="0024760B" w:rsidRPr="001A1E2F" w:rsidRDefault="0024760B" w:rsidP="00675DDD">
            <w:pPr>
              <w:pStyle w:val="12"/>
              <w:spacing w:line="360" w:lineRule="auto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Наружные стены</w:t>
            </w:r>
          </w:p>
        </w:tc>
        <w:tc>
          <w:tcPr>
            <w:tcW w:w="637" w:type="pct"/>
          </w:tcPr>
          <w:p w:rsidR="0024760B" w:rsidRPr="001A1E2F" w:rsidRDefault="001A1E2F">
            <w:pPr>
              <w:rPr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cт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тр</m:t>
                    </m:r>
                  </m:sup>
                </m:sSubSup>
              </m:oMath>
            </m:oMathPara>
          </w:p>
        </w:tc>
        <w:tc>
          <w:tcPr>
            <w:tcW w:w="1124" w:type="pct"/>
          </w:tcPr>
          <w:p w:rsidR="0024760B" w:rsidRPr="001A1E2F" w:rsidRDefault="0024760B" w:rsidP="00675DDD"/>
        </w:tc>
        <w:tc>
          <w:tcPr>
            <w:tcW w:w="1176" w:type="pct"/>
            <w:vAlign w:val="bottom"/>
          </w:tcPr>
          <w:p w:rsidR="0024760B" w:rsidRPr="001A1E2F" w:rsidRDefault="0024760B" w:rsidP="00675DD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24760B">
        <w:trPr>
          <w:trHeight w:val="227"/>
        </w:trPr>
        <w:tc>
          <w:tcPr>
            <w:tcW w:w="2063" w:type="pct"/>
            <w:vAlign w:val="center"/>
          </w:tcPr>
          <w:p w:rsidR="0024760B" w:rsidRPr="001A1E2F" w:rsidRDefault="0024760B" w:rsidP="00675DDD">
            <w:pPr>
              <w:pStyle w:val="12"/>
              <w:spacing w:line="360" w:lineRule="auto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Наружные входные двери</w:t>
            </w:r>
          </w:p>
        </w:tc>
        <w:tc>
          <w:tcPr>
            <w:tcW w:w="637" w:type="pct"/>
            <w:vAlign w:val="center"/>
          </w:tcPr>
          <w:p w:rsidR="0024760B" w:rsidRPr="001A1E2F" w:rsidRDefault="001A1E2F" w:rsidP="00675DDD">
            <w:pPr>
              <w:pStyle w:val="12"/>
              <w:spacing w:line="360" w:lineRule="auto"/>
              <w:jc w:val="both"/>
              <w:rPr>
                <w:color w:val="auto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auto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auto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  <w:lang w:val="en-US"/>
                      </w:rPr>
                      <m:t>fвх</m:t>
                    </m:r>
                  </m:sub>
                  <m:sup>
                    <m:r>
                      <w:rPr>
                        <w:rFonts w:ascii="Cambria Math" w:hAnsi="Cambria Math"/>
                        <w:color w:val="auto"/>
                        <w:lang w:val="en-US"/>
                      </w:rPr>
                      <m:t>тр</m:t>
                    </m:r>
                  </m:sup>
                </m:sSubSup>
              </m:oMath>
            </m:oMathPara>
          </w:p>
        </w:tc>
        <w:tc>
          <w:tcPr>
            <w:tcW w:w="1124" w:type="pct"/>
          </w:tcPr>
          <w:p w:rsidR="0024760B" w:rsidRPr="001A1E2F" w:rsidRDefault="001A1E2F" w:rsidP="00675DDD"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кг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∙ч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1176" w:type="pct"/>
            <w:vAlign w:val="bottom"/>
          </w:tcPr>
          <w:p w:rsidR="0024760B" w:rsidRPr="001A1E2F" w:rsidRDefault="0024760B" w:rsidP="00675DD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60B" w:rsidRPr="001A1E2F" w:rsidTr="0024760B">
        <w:trPr>
          <w:trHeight w:val="227"/>
        </w:trPr>
        <w:tc>
          <w:tcPr>
            <w:tcW w:w="2063" w:type="pct"/>
            <w:vAlign w:val="center"/>
          </w:tcPr>
          <w:p w:rsidR="0024760B" w:rsidRPr="001A1E2F" w:rsidRDefault="0024760B" w:rsidP="00675DDD">
            <w:pPr>
              <w:pStyle w:val="12"/>
              <w:spacing w:line="360" w:lineRule="auto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Ворота</w:t>
            </w:r>
          </w:p>
        </w:tc>
        <w:tc>
          <w:tcPr>
            <w:tcW w:w="637" w:type="pct"/>
            <w:vAlign w:val="center"/>
          </w:tcPr>
          <w:p w:rsidR="0024760B" w:rsidRPr="001A1E2F" w:rsidRDefault="001A1E2F" w:rsidP="00675DDD">
            <w:pPr>
              <w:pStyle w:val="12"/>
              <w:spacing w:line="360" w:lineRule="auto"/>
              <w:jc w:val="both"/>
              <w:rPr>
                <w:color w:val="auto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auto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auto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  <w:lang w:val="en-US"/>
                      </w:rPr>
                      <m:t>fвор</m:t>
                    </m:r>
                  </m:sub>
                  <m:sup>
                    <m:r>
                      <w:rPr>
                        <w:rFonts w:ascii="Cambria Math" w:hAnsi="Cambria Math"/>
                        <w:color w:val="auto"/>
                        <w:lang w:val="en-US"/>
                      </w:rPr>
                      <m:t>тр</m:t>
                    </m:r>
                  </m:sup>
                </m:sSubSup>
              </m:oMath>
            </m:oMathPara>
          </w:p>
        </w:tc>
        <w:tc>
          <w:tcPr>
            <w:tcW w:w="1124" w:type="pct"/>
            <w:vAlign w:val="center"/>
          </w:tcPr>
          <w:p w:rsidR="0024760B" w:rsidRPr="001A1E2F" w:rsidRDefault="001A1E2F" w:rsidP="00675DDD">
            <w:pPr>
              <w:pStyle w:val="12"/>
              <w:spacing w:line="360" w:lineRule="auto"/>
              <w:jc w:val="both"/>
              <w:rPr>
                <w:color w:val="auto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кг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auto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28"/>
                                <w:szCs w:val="22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auto"/>
                          </w:rPr>
                          <m:t>∙ч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1176" w:type="pct"/>
            <w:vAlign w:val="center"/>
          </w:tcPr>
          <w:p w:rsidR="0024760B" w:rsidRPr="001A1E2F" w:rsidRDefault="0024760B" w:rsidP="00675DDD">
            <w:pPr>
              <w:pStyle w:val="12"/>
              <w:spacing w:line="360" w:lineRule="auto"/>
              <w:jc w:val="right"/>
              <w:rPr>
                <w:color w:val="auto"/>
              </w:rPr>
            </w:pPr>
          </w:p>
        </w:tc>
      </w:tr>
    </w:tbl>
    <w:p w:rsidR="0084068B" w:rsidRPr="001A1E2F" w:rsidRDefault="0084068B" w:rsidP="0084068B">
      <w:pPr>
        <w:pStyle w:val="2"/>
        <w:numPr>
          <w:ilvl w:val="0"/>
          <w:numId w:val="0"/>
        </w:numPr>
        <w:spacing w:after="0" w:line="360" w:lineRule="auto"/>
        <w:ind w:left="710"/>
        <w:jc w:val="both"/>
      </w:pPr>
      <w:bookmarkStart w:id="11" w:name="Par579"/>
      <w:bookmarkEnd w:id="11"/>
    </w:p>
    <w:p w:rsidR="0084068B" w:rsidRPr="001A1E2F" w:rsidRDefault="0084068B" w:rsidP="0084068B">
      <w:pPr>
        <w:pStyle w:val="a2"/>
      </w:pPr>
      <w:r w:rsidRPr="001A1E2F">
        <w:t xml:space="preserve">Средневзвешенная величина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G</m:t>
            </m:r>
          </m:e>
          <m:sub>
            <m:r>
              <w:rPr>
                <w:rFonts w:ascii="Cambria Math" w:hAnsi="Cambria Math"/>
              </w:rPr>
              <m:t>10 Общ</m:t>
            </m:r>
          </m:sub>
          <m:sup>
            <w:proofErr w:type="gramStart"/>
            <m:r>
              <w:rPr>
                <w:rFonts w:ascii="Cambria Math" w:hAnsi="Cambria Math"/>
              </w:rPr>
              <m:t>тр</m:t>
            </m:r>
            <w:proofErr w:type="gramEnd"/>
          </m:sup>
        </m:sSubSup>
      </m:oMath>
      <w:r w:rsidRPr="001A1E2F">
        <w:t xml:space="preserve"> рассчитывается по формуле:</w:t>
      </w:r>
    </w:p>
    <w:p w:rsidR="0084068B" w:rsidRPr="001A1E2F" w:rsidRDefault="001A1E2F" w:rsidP="004F2106">
      <w:pPr>
        <w:pStyle w:val="a2"/>
        <w:jc w:val="center"/>
      </w:pP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</w:rPr>
              <m:t xml:space="preserve">   </m:t>
            </m:r>
            <m:r>
              <w:rPr>
                <w:rFonts w:ascii="Cambria Math" w:hAnsi="Cambria Math"/>
                <w:lang w:val="en-US"/>
              </w:rPr>
              <m:t>G</m:t>
            </m:r>
          </m:e>
          <m:sub>
            <m:r>
              <w:rPr>
                <w:rFonts w:ascii="Cambria Math" w:hAnsi="Cambria Math"/>
              </w:rPr>
              <m:t>10 Общ</m:t>
            </m:r>
          </m:sub>
          <m:sup>
            <m:r>
              <w:rPr>
                <w:rFonts w:ascii="Cambria Math" w:hAnsi="Cambria Math"/>
              </w:rPr>
              <m:t>тр</m:t>
            </m:r>
          </m:sup>
        </m:sSubSup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sub>
                    </m:sSub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10 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тр</m:t>
                        </m:r>
                      </m:sup>
                    </m:sSubSup>
                  </m:den>
                </m:f>
              </m:e>
            </m:nary>
          </m:den>
        </m:f>
      </m:oMath>
      <w:r w:rsidR="0077110C" w:rsidRPr="001A1E2F">
        <w:t xml:space="preserve">, </w:t>
      </w:r>
      <w:r w:rsidR="0077110C" w:rsidRPr="001A1E2F">
        <w:rPr>
          <w:szCs w:val="28"/>
        </w:rPr>
        <w:t>кг/м</w:t>
      </w:r>
      <w:proofErr w:type="gramStart"/>
      <w:r w:rsidR="0077110C" w:rsidRPr="001A1E2F">
        <w:rPr>
          <w:szCs w:val="28"/>
          <w:vertAlign w:val="superscript"/>
        </w:rPr>
        <w:t>2</w:t>
      </w:r>
      <w:proofErr w:type="gramEnd"/>
      <w:r w:rsidR="0077110C" w:rsidRPr="001A1E2F">
        <w:rPr>
          <w:szCs w:val="28"/>
        </w:rPr>
        <w:t>∙ч</w:t>
      </w:r>
      <w:r w:rsidR="004F2106" w:rsidRPr="001A1E2F">
        <w:t xml:space="preserve">                            </w:t>
      </w:r>
      <w:r w:rsidR="001B5EF5" w:rsidRPr="001A1E2F">
        <w:t xml:space="preserve">                     </w:t>
      </w:r>
      <w:r w:rsidR="004F2106" w:rsidRPr="001A1E2F">
        <w:t xml:space="preserve">          (3)</w:t>
      </w:r>
    </w:p>
    <w:p w:rsidR="0024760B" w:rsidRPr="001A1E2F" w:rsidRDefault="0024760B" w:rsidP="0024760B">
      <w:pPr>
        <w:pStyle w:val="a2"/>
        <w:ind w:firstLine="0"/>
      </w:pPr>
      <w:r w:rsidRPr="001A1E2F">
        <w:t xml:space="preserve">где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="0084068B" w:rsidRPr="001A1E2F">
        <w:t xml:space="preserve"> – площадь </w:t>
      </w:r>
      <w:r w:rsidR="0084068B" w:rsidRPr="001A1E2F">
        <w:rPr>
          <w:lang w:val="en-US"/>
        </w:rPr>
        <w:t>i</w:t>
      </w:r>
      <w:r w:rsidR="0084068B" w:rsidRPr="001A1E2F">
        <w:t>-той ограждающей конструкции (по табл.6.1),</w:t>
      </w:r>
      <w:r w:rsidR="001B5EF5" w:rsidRPr="001A1E2F">
        <w:t xml:space="preserve"> </w:t>
      </w:r>
      <w:r w:rsidR="00D01CA0" w:rsidRPr="001A1E2F">
        <w:t>м</w:t>
      </w:r>
      <w:proofErr w:type="gramStart"/>
      <w:r w:rsidR="00D01CA0" w:rsidRPr="001A1E2F">
        <w:rPr>
          <w:vertAlign w:val="superscript"/>
        </w:rPr>
        <w:t>2</w:t>
      </w:r>
      <w:proofErr w:type="gramEnd"/>
      <w:r w:rsidR="00D01CA0" w:rsidRPr="001A1E2F">
        <w:t>;</w:t>
      </w:r>
    </w:p>
    <w:p w:rsidR="0084068B" w:rsidRPr="001A1E2F" w:rsidRDefault="001A1E2F" w:rsidP="0024760B">
      <w:pPr>
        <w:pStyle w:val="a2"/>
        <w:ind w:firstLine="0"/>
      </w:pP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G</m:t>
            </m:r>
          </m:e>
          <m:sub>
            <m:r>
              <w:rPr>
                <w:rFonts w:ascii="Cambria Math" w:hAnsi="Cambria Math"/>
              </w:rPr>
              <m:t xml:space="preserve">10 </m:t>
            </m:r>
            <m:r>
              <w:rPr>
                <w:rFonts w:ascii="Cambria Math" w:hAnsi="Cambria Math"/>
                <w:lang w:val="en-US"/>
              </w:rPr>
              <m:t>i</m:t>
            </m:r>
          </m:sub>
          <m:sup>
            <m:r>
              <w:rPr>
                <w:rFonts w:ascii="Cambria Math" w:hAnsi="Cambria Math"/>
              </w:rPr>
              <m:t>тр</m:t>
            </m:r>
          </m:sup>
        </m:sSubSup>
      </m:oMath>
      <w:r w:rsidR="0084068B" w:rsidRPr="001A1E2F">
        <w:t xml:space="preserve"> – </w:t>
      </w:r>
      <w:r w:rsidR="0024760B" w:rsidRPr="001A1E2F">
        <w:t>нормативное значение воздухопроницаемости</w:t>
      </w:r>
      <w:r w:rsidR="001B5EF5" w:rsidRPr="001A1E2F">
        <w:t xml:space="preserve"> </w:t>
      </w:r>
      <w:r w:rsidR="0084068B" w:rsidRPr="001A1E2F">
        <w:rPr>
          <w:i/>
          <w:lang w:val="en-US"/>
        </w:rPr>
        <w:t>i</w:t>
      </w:r>
      <w:r w:rsidR="0084068B" w:rsidRPr="001A1E2F">
        <w:t>-той ограждающей ко</w:t>
      </w:r>
      <w:r w:rsidR="0084068B" w:rsidRPr="001A1E2F">
        <w:t>н</w:t>
      </w:r>
      <w:r w:rsidR="0084068B" w:rsidRPr="001A1E2F">
        <w:t>струкции (по табл</w:t>
      </w:r>
      <w:r w:rsidR="0024760B" w:rsidRPr="001A1E2F">
        <w:t>ице 4</w:t>
      </w:r>
      <w:r w:rsidR="0084068B" w:rsidRPr="001A1E2F">
        <w:t>)</w:t>
      </w:r>
      <w:r w:rsidR="00D01CA0" w:rsidRPr="001A1E2F">
        <w:t xml:space="preserve">, </w:t>
      </w:r>
      <w:r w:rsidR="00D01CA0" w:rsidRPr="001A1E2F">
        <w:rPr>
          <w:szCs w:val="28"/>
        </w:rPr>
        <w:t>кг/м</w:t>
      </w:r>
      <w:proofErr w:type="gramStart"/>
      <w:r w:rsidR="00D01CA0" w:rsidRPr="001A1E2F">
        <w:rPr>
          <w:szCs w:val="28"/>
          <w:vertAlign w:val="superscript"/>
        </w:rPr>
        <w:t>2</w:t>
      </w:r>
      <w:proofErr w:type="gramEnd"/>
      <w:r w:rsidR="00D01CA0" w:rsidRPr="001A1E2F">
        <w:rPr>
          <w:szCs w:val="28"/>
        </w:rPr>
        <w:t>∙ч</w:t>
      </w:r>
      <w:r w:rsidR="0084068B" w:rsidRPr="001A1E2F">
        <w:t>.</w:t>
      </w:r>
    </w:p>
    <w:p w:rsidR="0024760B" w:rsidRPr="001A1E2F" w:rsidRDefault="006B4649" w:rsidP="006B4649">
      <w:pPr>
        <w:pStyle w:val="a2"/>
        <w:spacing w:before="120"/>
        <w:ind w:firstLine="0"/>
        <w:contextualSpacing w:val="0"/>
        <w:rPr>
          <w:b/>
        </w:rPr>
      </w:pPr>
      <w:r w:rsidRPr="001A1E2F">
        <w:rPr>
          <w:b/>
        </w:rPr>
        <w:t>3</w:t>
      </w:r>
      <w:r w:rsidR="005E1804">
        <w:rPr>
          <w:b/>
        </w:rPr>
        <w:t>.</w:t>
      </w:r>
      <w:r w:rsidR="0024760B" w:rsidRPr="001A1E2F">
        <w:rPr>
          <w:b/>
        </w:rPr>
        <w:t xml:space="preserve"> Расчётные показатели и характеристики объекта</w:t>
      </w:r>
    </w:p>
    <w:p w:rsidR="0024760B" w:rsidRPr="001A1E2F" w:rsidRDefault="00257060" w:rsidP="001B5EF5">
      <w:pPr>
        <w:pStyle w:val="a2"/>
        <w:spacing w:after="0"/>
        <w:ind w:firstLine="0"/>
      </w:pPr>
      <w:r w:rsidRPr="001A1E2F">
        <w:t xml:space="preserve">К расчётным </w:t>
      </w:r>
      <w:r w:rsidR="00D24F8C" w:rsidRPr="001A1E2F">
        <w:t>показателям и характеристикам относятся:</w:t>
      </w:r>
    </w:p>
    <w:p w:rsidR="00D24F8C" w:rsidRPr="001A1E2F" w:rsidRDefault="00D24F8C" w:rsidP="001B5E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sz w:val="28"/>
          <w:szCs w:val="28"/>
        </w:rPr>
        <w:t>- общая площадь наружных ограждающих конструкций отапливаемой части объекта, а также его составных частей (стен, включая окна, балконные  и вхо</w:t>
      </w:r>
      <w:r w:rsidRPr="001A1E2F">
        <w:rPr>
          <w:rFonts w:ascii="Times New Roman" w:hAnsi="Times New Roman" w:cs="Times New Roman"/>
          <w:sz w:val="28"/>
          <w:szCs w:val="28"/>
        </w:rPr>
        <w:t>д</w:t>
      </w:r>
      <w:r w:rsidRPr="001A1E2F">
        <w:rPr>
          <w:rFonts w:ascii="Times New Roman" w:hAnsi="Times New Roman" w:cs="Times New Roman"/>
          <w:sz w:val="28"/>
          <w:szCs w:val="28"/>
        </w:rPr>
        <w:t>ные двери; отдельно окон и балконных дверей; покрытий, чердачных перекр</w:t>
      </w:r>
      <w:r w:rsidRPr="001A1E2F">
        <w:rPr>
          <w:rFonts w:ascii="Times New Roman" w:hAnsi="Times New Roman" w:cs="Times New Roman"/>
          <w:sz w:val="28"/>
          <w:szCs w:val="28"/>
        </w:rPr>
        <w:t>ы</w:t>
      </w:r>
      <w:r w:rsidRPr="001A1E2F">
        <w:rPr>
          <w:rFonts w:ascii="Times New Roman" w:hAnsi="Times New Roman" w:cs="Times New Roman"/>
          <w:sz w:val="28"/>
          <w:szCs w:val="28"/>
        </w:rPr>
        <w:t xml:space="preserve">тий или их сумма, если крыша комбинированная: плоская и скатная; </w:t>
      </w: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перекр</w:t>
      </w: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тий над неотапливаемыми подвалами и подпольями, проездами и под эркерами, полов по грунту</w:t>
      </w:r>
      <w:r w:rsidRPr="001A1E2F">
        <w:rPr>
          <w:rFonts w:ascii="Times New Roman" w:hAnsi="Times New Roman" w:cs="Times New Roman"/>
          <w:sz w:val="28"/>
          <w:szCs w:val="28"/>
        </w:rPr>
        <w:t>)</w:t>
      </w:r>
      <w:r w:rsidR="00D56EB0" w:rsidRPr="001A1E2F">
        <w:rPr>
          <w:rFonts w:ascii="Times New Roman" w:hAnsi="Times New Roman" w:cs="Times New Roman"/>
          <w:sz w:val="28"/>
          <w:szCs w:val="28"/>
        </w:rPr>
        <w:t>;</w:t>
      </w:r>
    </w:p>
    <w:p w:rsidR="00D56EB0" w:rsidRPr="001A1E2F" w:rsidRDefault="00D56EB0" w:rsidP="00D56EB0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1E2F">
        <w:rPr>
          <w:rFonts w:ascii="Times New Roman" w:hAnsi="Times New Roman" w:cs="Times New Roman"/>
          <w:sz w:val="28"/>
          <w:szCs w:val="28"/>
        </w:rPr>
        <w:t xml:space="preserve">- </w:t>
      </w: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отношение площади наружных ограждающих конструкций отапливаемой ч</w:t>
      </w: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сти объекта к площади квартир (помещений);</w:t>
      </w:r>
    </w:p>
    <w:p w:rsidR="00D56EB0" w:rsidRPr="001A1E2F" w:rsidRDefault="00D56EB0" w:rsidP="001B5E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- отношение площади окон и балконных дверей к площади стен, включая окна и балконные двери.</w:t>
      </w:r>
    </w:p>
    <w:p w:rsidR="00D56EB0" w:rsidRPr="001A1E2F" w:rsidRDefault="00D56EB0" w:rsidP="001B5E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вычисления перечисленных выше параметров целесообразно все огражд</w:t>
      </w: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ющие конструкции поместить в таблицу 5</w:t>
      </w:r>
      <w:r w:rsidR="005F787A"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заполнение которой производится на основе анализа проектной документации</w:t>
      </w: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56EB0" w:rsidRPr="001A1E2F" w:rsidRDefault="00D56EB0" w:rsidP="00D56EB0">
      <w:pPr>
        <w:pStyle w:val="a2"/>
        <w:spacing w:after="0"/>
        <w:rPr>
          <w:szCs w:val="24"/>
        </w:rPr>
      </w:pPr>
      <w:r w:rsidRPr="001A1E2F">
        <w:rPr>
          <w:szCs w:val="24"/>
        </w:rPr>
        <w:t xml:space="preserve">Таблица 5 – </w:t>
      </w:r>
      <w:r w:rsidR="005F787A" w:rsidRPr="001A1E2F">
        <w:rPr>
          <w:szCs w:val="24"/>
        </w:rPr>
        <w:t>Отапливаемые п</w:t>
      </w:r>
      <w:r w:rsidRPr="001A1E2F">
        <w:rPr>
          <w:szCs w:val="24"/>
        </w:rPr>
        <w:t>лощади наружных ограждающих констру</w:t>
      </w:r>
      <w:r w:rsidRPr="001A1E2F">
        <w:rPr>
          <w:szCs w:val="24"/>
        </w:rPr>
        <w:t>к</w:t>
      </w:r>
      <w:r w:rsidRPr="001A1E2F">
        <w:rPr>
          <w:szCs w:val="24"/>
        </w:rPr>
        <w:t>ций объекта</w:t>
      </w:r>
    </w:p>
    <w:tbl>
      <w:tblPr>
        <w:tblStyle w:val="a9"/>
        <w:tblW w:w="9322" w:type="dxa"/>
        <w:tblLook w:val="04A0" w:firstRow="1" w:lastRow="0" w:firstColumn="1" w:lastColumn="0" w:noHBand="0" w:noVBand="1"/>
      </w:tblPr>
      <w:tblGrid>
        <w:gridCol w:w="699"/>
        <w:gridCol w:w="3095"/>
        <w:gridCol w:w="1984"/>
        <w:gridCol w:w="1985"/>
        <w:gridCol w:w="1559"/>
      </w:tblGrid>
      <w:tr w:rsidR="001A1E2F" w:rsidRPr="001A1E2F" w:rsidTr="00B24086">
        <w:tc>
          <w:tcPr>
            <w:tcW w:w="699" w:type="dxa"/>
            <w:vAlign w:val="bottom"/>
          </w:tcPr>
          <w:p w:rsidR="00D56EB0" w:rsidRPr="001A1E2F" w:rsidRDefault="00D56EB0" w:rsidP="00B24086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A1E2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A1E2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95" w:type="dxa"/>
            <w:vAlign w:val="center"/>
          </w:tcPr>
          <w:p w:rsidR="00D56EB0" w:rsidRPr="001A1E2F" w:rsidRDefault="00D56EB0" w:rsidP="00B24086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Наименование огражда</w:t>
            </w:r>
            <w:r w:rsidRPr="001A1E2F">
              <w:rPr>
                <w:rFonts w:ascii="Times New Roman" w:hAnsi="Times New Roman"/>
                <w:sz w:val="24"/>
                <w:szCs w:val="24"/>
              </w:rPr>
              <w:t>ю</w:t>
            </w:r>
            <w:r w:rsidRPr="001A1E2F">
              <w:rPr>
                <w:rFonts w:ascii="Times New Roman" w:hAnsi="Times New Roman"/>
                <w:sz w:val="24"/>
                <w:szCs w:val="24"/>
              </w:rPr>
              <w:t>щей конструкции</w:t>
            </w:r>
          </w:p>
        </w:tc>
        <w:tc>
          <w:tcPr>
            <w:tcW w:w="1984" w:type="dxa"/>
            <w:vAlign w:val="bottom"/>
          </w:tcPr>
          <w:p w:rsidR="00D56EB0" w:rsidRPr="001A1E2F" w:rsidRDefault="00D56EB0" w:rsidP="00D56EB0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Площадь в п</w:t>
            </w:r>
            <w:r w:rsidRPr="001A1E2F">
              <w:rPr>
                <w:rFonts w:ascii="Times New Roman" w:hAnsi="Times New Roman"/>
                <w:sz w:val="24"/>
                <w:szCs w:val="24"/>
              </w:rPr>
              <w:t>о</w:t>
            </w:r>
            <w:r w:rsidRPr="001A1E2F">
              <w:rPr>
                <w:rFonts w:ascii="Times New Roman" w:hAnsi="Times New Roman"/>
                <w:sz w:val="24"/>
                <w:szCs w:val="24"/>
              </w:rPr>
              <w:t>мещениях с те</w:t>
            </w:r>
            <w:r w:rsidRPr="001A1E2F">
              <w:rPr>
                <w:rFonts w:ascii="Times New Roman" w:hAnsi="Times New Roman"/>
                <w:sz w:val="24"/>
                <w:szCs w:val="24"/>
              </w:rPr>
              <w:t>м</w:t>
            </w:r>
            <w:r w:rsidRPr="001A1E2F">
              <w:rPr>
                <w:rFonts w:ascii="Times New Roman" w:hAnsi="Times New Roman"/>
                <w:sz w:val="24"/>
                <w:szCs w:val="24"/>
              </w:rPr>
              <w:t>пературой Т</w:t>
            </w:r>
            <w:proofErr w:type="gramStart"/>
            <w:r w:rsidRPr="001A1E2F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1A1E2F">
              <w:rPr>
                <w:rFonts w:ascii="Times New Roman" w:hAnsi="Times New Roman"/>
                <w:sz w:val="24"/>
                <w:szCs w:val="24"/>
              </w:rPr>
              <w:t>, м</w:t>
            </w:r>
            <w:r w:rsidRPr="001A1E2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D56EB0" w:rsidRPr="001A1E2F" w:rsidRDefault="00D56EB0" w:rsidP="00D56EB0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Площадь в п</w:t>
            </w:r>
            <w:r w:rsidRPr="001A1E2F">
              <w:rPr>
                <w:rFonts w:ascii="Times New Roman" w:hAnsi="Times New Roman"/>
                <w:sz w:val="24"/>
                <w:szCs w:val="24"/>
              </w:rPr>
              <w:t>о</w:t>
            </w:r>
            <w:r w:rsidRPr="001A1E2F">
              <w:rPr>
                <w:rFonts w:ascii="Times New Roman" w:hAnsi="Times New Roman"/>
                <w:sz w:val="24"/>
                <w:szCs w:val="24"/>
              </w:rPr>
              <w:t>мещениях с те</w:t>
            </w:r>
            <w:r w:rsidRPr="001A1E2F">
              <w:rPr>
                <w:rFonts w:ascii="Times New Roman" w:hAnsi="Times New Roman"/>
                <w:sz w:val="24"/>
                <w:szCs w:val="24"/>
              </w:rPr>
              <w:t>м</w:t>
            </w:r>
            <w:r w:rsidRPr="001A1E2F">
              <w:rPr>
                <w:rFonts w:ascii="Times New Roman" w:hAnsi="Times New Roman"/>
                <w:sz w:val="24"/>
                <w:szCs w:val="24"/>
              </w:rPr>
              <w:t>пературой Т</w:t>
            </w:r>
            <w:proofErr w:type="gramStart"/>
            <w:r w:rsidRPr="001A1E2F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1A1E2F">
              <w:rPr>
                <w:rFonts w:ascii="Times New Roman" w:hAnsi="Times New Roman"/>
                <w:sz w:val="24"/>
                <w:szCs w:val="24"/>
              </w:rPr>
              <w:t>, м</w:t>
            </w:r>
            <w:r w:rsidRPr="001A1E2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D56EB0" w:rsidRPr="001A1E2F" w:rsidRDefault="00D56EB0" w:rsidP="00B24086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 xml:space="preserve">Площадь итого, </w:t>
            </w:r>
            <w:proofErr w:type="spellStart"/>
            <w:r w:rsidRPr="001A1E2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1A1E2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1A1E2F" w:rsidRPr="001A1E2F" w:rsidTr="00B24086">
        <w:tc>
          <w:tcPr>
            <w:tcW w:w="699" w:type="dxa"/>
            <w:vAlign w:val="bottom"/>
          </w:tcPr>
          <w:p w:rsidR="00D56EB0" w:rsidRPr="001A1E2F" w:rsidRDefault="00D56EB0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5" w:type="dxa"/>
          </w:tcPr>
          <w:p w:rsidR="00D56EB0" w:rsidRPr="001A1E2F" w:rsidRDefault="00D56EB0" w:rsidP="00B24086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Наружные стены</w:t>
            </w:r>
          </w:p>
        </w:tc>
        <w:tc>
          <w:tcPr>
            <w:tcW w:w="1984" w:type="dxa"/>
            <w:vAlign w:val="center"/>
          </w:tcPr>
          <w:p w:rsidR="00D56EB0" w:rsidRPr="001A1E2F" w:rsidRDefault="00D56EB0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56EB0" w:rsidRPr="001A1E2F" w:rsidRDefault="00D56EB0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6EB0" w:rsidRPr="001A1E2F" w:rsidRDefault="00D56EB0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B24086">
        <w:tc>
          <w:tcPr>
            <w:tcW w:w="699" w:type="dxa"/>
            <w:vAlign w:val="bottom"/>
          </w:tcPr>
          <w:p w:rsidR="00D56EB0" w:rsidRPr="001A1E2F" w:rsidRDefault="00A95EC3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095" w:type="dxa"/>
          </w:tcPr>
          <w:p w:rsidR="00D56EB0" w:rsidRPr="001A1E2F" w:rsidRDefault="00D56EB0" w:rsidP="00D56EB0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- тип 1</w:t>
            </w:r>
          </w:p>
        </w:tc>
        <w:tc>
          <w:tcPr>
            <w:tcW w:w="1984" w:type="dxa"/>
            <w:vAlign w:val="center"/>
          </w:tcPr>
          <w:p w:rsidR="00D56EB0" w:rsidRPr="001A1E2F" w:rsidRDefault="00D56EB0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56EB0" w:rsidRPr="001A1E2F" w:rsidRDefault="00D56EB0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6EB0" w:rsidRPr="001A1E2F" w:rsidRDefault="00D56EB0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B24086">
        <w:tc>
          <w:tcPr>
            <w:tcW w:w="699" w:type="dxa"/>
            <w:vAlign w:val="bottom"/>
          </w:tcPr>
          <w:p w:rsidR="00D56EB0" w:rsidRPr="001A1E2F" w:rsidRDefault="00A95EC3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095" w:type="dxa"/>
          </w:tcPr>
          <w:p w:rsidR="00D56EB0" w:rsidRPr="001A1E2F" w:rsidRDefault="00D56EB0" w:rsidP="00D56EB0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- тип 2</w:t>
            </w:r>
          </w:p>
        </w:tc>
        <w:tc>
          <w:tcPr>
            <w:tcW w:w="1984" w:type="dxa"/>
            <w:vAlign w:val="center"/>
          </w:tcPr>
          <w:p w:rsidR="00D56EB0" w:rsidRPr="001A1E2F" w:rsidRDefault="00D56EB0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56EB0" w:rsidRPr="001A1E2F" w:rsidRDefault="00D56EB0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6EB0" w:rsidRPr="001A1E2F" w:rsidRDefault="00D56EB0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B24086">
        <w:tc>
          <w:tcPr>
            <w:tcW w:w="699" w:type="dxa"/>
            <w:vAlign w:val="bottom"/>
          </w:tcPr>
          <w:p w:rsidR="00A95EC3" w:rsidRPr="001A1E2F" w:rsidRDefault="00A95EC3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095" w:type="dxa"/>
          </w:tcPr>
          <w:p w:rsidR="00A95EC3" w:rsidRPr="001A1E2F" w:rsidRDefault="00A95EC3" w:rsidP="00D56EB0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- глухая часть балкона</w:t>
            </w:r>
          </w:p>
        </w:tc>
        <w:tc>
          <w:tcPr>
            <w:tcW w:w="1984" w:type="dxa"/>
            <w:vAlign w:val="center"/>
          </w:tcPr>
          <w:p w:rsidR="00A95EC3" w:rsidRPr="001A1E2F" w:rsidRDefault="00A95EC3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95EC3" w:rsidRPr="001A1E2F" w:rsidRDefault="00A95EC3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95EC3" w:rsidRPr="001A1E2F" w:rsidRDefault="00A95EC3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B24086">
        <w:tc>
          <w:tcPr>
            <w:tcW w:w="699" w:type="dxa"/>
            <w:vAlign w:val="bottom"/>
          </w:tcPr>
          <w:p w:rsidR="00D56EB0" w:rsidRPr="001A1E2F" w:rsidRDefault="00D56EB0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5" w:type="dxa"/>
          </w:tcPr>
          <w:p w:rsidR="00D56EB0" w:rsidRPr="001A1E2F" w:rsidRDefault="00D56EB0" w:rsidP="00B24086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Окна</w:t>
            </w:r>
          </w:p>
        </w:tc>
        <w:tc>
          <w:tcPr>
            <w:tcW w:w="1984" w:type="dxa"/>
            <w:vAlign w:val="center"/>
          </w:tcPr>
          <w:p w:rsidR="00D56EB0" w:rsidRPr="001A1E2F" w:rsidRDefault="00D56EB0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56EB0" w:rsidRPr="001A1E2F" w:rsidRDefault="00D56EB0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6EB0" w:rsidRPr="001A1E2F" w:rsidRDefault="00D56EB0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B24086">
        <w:tc>
          <w:tcPr>
            <w:tcW w:w="699" w:type="dxa"/>
            <w:vAlign w:val="bottom"/>
          </w:tcPr>
          <w:p w:rsidR="00D56EB0" w:rsidRPr="001A1E2F" w:rsidRDefault="00A95EC3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095" w:type="dxa"/>
          </w:tcPr>
          <w:p w:rsidR="00D56EB0" w:rsidRPr="001A1E2F" w:rsidRDefault="00D56EB0" w:rsidP="00B24086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- окна</w:t>
            </w:r>
          </w:p>
        </w:tc>
        <w:tc>
          <w:tcPr>
            <w:tcW w:w="1984" w:type="dxa"/>
            <w:vAlign w:val="center"/>
          </w:tcPr>
          <w:p w:rsidR="00D56EB0" w:rsidRPr="001A1E2F" w:rsidRDefault="00D56EB0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56EB0" w:rsidRPr="001A1E2F" w:rsidRDefault="00D56EB0" w:rsidP="00A95EC3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6EB0" w:rsidRPr="001A1E2F" w:rsidRDefault="00D56EB0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B24086">
        <w:tc>
          <w:tcPr>
            <w:tcW w:w="699" w:type="dxa"/>
            <w:vAlign w:val="bottom"/>
          </w:tcPr>
          <w:p w:rsidR="00D56EB0" w:rsidRPr="001A1E2F" w:rsidRDefault="00A95EC3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095" w:type="dxa"/>
          </w:tcPr>
          <w:p w:rsidR="00D56EB0" w:rsidRPr="001A1E2F" w:rsidRDefault="00D56EB0" w:rsidP="00B24086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- витражи</w:t>
            </w:r>
          </w:p>
        </w:tc>
        <w:tc>
          <w:tcPr>
            <w:tcW w:w="1984" w:type="dxa"/>
            <w:vAlign w:val="center"/>
          </w:tcPr>
          <w:p w:rsidR="00D56EB0" w:rsidRPr="001A1E2F" w:rsidRDefault="00D56EB0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56EB0" w:rsidRPr="001A1E2F" w:rsidRDefault="00D56EB0" w:rsidP="00A95EC3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6EB0" w:rsidRPr="001A1E2F" w:rsidRDefault="00D56EB0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B24086">
        <w:tc>
          <w:tcPr>
            <w:tcW w:w="699" w:type="dxa"/>
            <w:vAlign w:val="bottom"/>
          </w:tcPr>
          <w:p w:rsidR="00A95EC3" w:rsidRPr="001A1E2F" w:rsidRDefault="00A95EC3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095" w:type="dxa"/>
          </w:tcPr>
          <w:p w:rsidR="00A95EC3" w:rsidRPr="001A1E2F" w:rsidRDefault="00A95EC3" w:rsidP="00B24086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- застеклённая часть балк</w:t>
            </w:r>
            <w:r w:rsidRPr="001A1E2F">
              <w:rPr>
                <w:rFonts w:ascii="Times New Roman" w:hAnsi="Times New Roman"/>
                <w:sz w:val="24"/>
                <w:szCs w:val="24"/>
              </w:rPr>
              <w:t>о</w:t>
            </w:r>
            <w:r w:rsidRPr="001A1E2F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1984" w:type="dxa"/>
            <w:vAlign w:val="center"/>
          </w:tcPr>
          <w:p w:rsidR="00A95EC3" w:rsidRPr="001A1E2F" w:rsidRDefault="00A95EC3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95EC3" w:rsidRPr="001A1E2F" w:rsidRDefault="00A95EC3" w:rsidP="00A95EC3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95EC3" w:rsidRPr="001A1E2F" w:rsidRDefault="00A95EC3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B24086">
        <w:tc>
          <w:tcPr>
            <w:tcW w:w="699" w:type="dxa"/>
            <w:vAlign w:val="bottom"/>
          </w:tcPr>
          <w:p w:rsidR="00D56EB0" w:rsidRPr="001A1E2F" w:rsidRDefault="00D56EB0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5" w:type="dxa"/>
          </w:tcPr>
          <w:p w:rsidR="00D56EB0" w:rsidRPr="001A1E2F" w:rsidRDefault="00D56EB0" w:rsidP="00B24086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Входные наружные двери</w:t>
            </w:r>
          </w:p>
        </w:tc>
        <w:tc>
          <w:tcPr>
            <w:tcW w:w="1984" w:type="dxa"/>
            <w:vAlign w:val="center"/>
          </w:tcPr>
          <w:p w:rsidR="00D56EB0" w:rsidRPr="001A1E2F" w:rsidRDefault="00D56EB0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56EB0" w:rsidRPr="001A1E2F" w:rsidRDefault="00D56EB0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6EB0" w:rsidRPr="001A1E2F" w:rsidRDefault="00D56EB0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B24086">
        <w:tc>
          <w:tcPr>
            <w:tcW w:w="699" w:type="dxa"/>
            <w:vAlign w:val="bottom"/>
          </w:tcPr>
          <w:p w:rsidR="00A95EC3" w:rsidRPr="001A1E2F" w:rsidRDefault="00A95EC3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</w:tcPr>
          <w:p w:rsidR="00A95EC3" w:rsidRPr="001A1E2F" w:rsidRDefault="00A95EC3" w:rsidP="00B24086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Ворота</w:t>
            </w:r>
          </w:p>
        </w:tc>
        <w:tc>
          <w:tcPr>
            <w:tcW w:w="1984" w:type="dxa"/>
            <w:vAlign w:val="center"/>
          </w:tcPr>
          <w:p w:rsidR="00A95EC3" w:rsidRPr="001A1E2F" w:rsidRDefault="00A95EC3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95EC3" w:rsidRPr="001A1E2F" w:rsidRDefault="00A95EC3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95EC3" w:rsidRPr="001A1E2F" w:rsidRDefault="00A95EC3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B24086">
        <w:tc>
          <w:tcPr>
            <w:tcW w:w="699" w:type="dxa"/>
            <w:vAlign w:val="bottom"/>
          </w:tcPr>
          <w:p w:rsidR="00A95EC3" w:rsidRPr="001A1E2F" w:rsidRDefault="00A95EC3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95" w:type="dxa"/>
          </w:tcPr>
          <w:p w:rsidR="00A95EC3" w:rsidRPr="001A1E2F" w:rsidRDefault="00A95EC3" w:rsidP="00B24086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Покрытие</w:t>
            </w:r>
          </w:p>
        </w:tc>
        <w:tc>
          <w:tcPr>
            <w:tcW w:w="1984" w:type="dxa"/>
            <w:vAlign w:val="center"/>
          </w:tcPr>
          <w:p w:rsidR="00A95EC3" w:rsidRPr="001A1E2F" w:rsidRDefault="00A95EC3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95EC3" w:rsidRPr="001A1E2F" w:rsidRDefault="00A95EC3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95EC3" w:rsidRPr="001A1E2F" w:rsidRDefault="00A95EC3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B24086">
        <w:tc>
          <w:tcPr>
            <w:tcW w:w="699" w:type="dxa"/>
            <w:vAlign w:val="bottom"/>
          </w:tcPr>
          <w:p w:rsidR="00A95EC3" w:rsidRPr="001A1E2F" w:rsidRDefault="00A95EC3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095" w:type="dxa"/>
          </w:tcPr>
          <w:p w:rsidR="00A95EC3" w:rsidRPr="001A1E2F" w:rsidRDefault="00A95EC3" w:rsidP="00A95EC3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- чердачное покрытие (крыша)</w:t>
            </w:r>
          </w:p>
        </w:tc>
        <w:tc>
          <w:tcPr>
            <w:tcW w:w="1984" w:type="dxa"/>
            <w:vAlign w:val="center"/>
          </w:tcPr>
          <w:p w:rsidR="00A95EC3" w:rsidRPr="001A1E2F" w:rsidRDefault="00A95EC3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95EC3" w:rsidRPr="001A1E2F" w:rsidRDefault="00A95EC3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95EC3" w:rsidRPr="001A1E2F" w:rsidRDefault="00A95EC3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B24086">
        <w:tc>
          <w:tcPr>
            <w:tcW w:w="699" w:type="dxa"/>
            <w:vAlign w:val="bottom"/>
          </w:tcPr>
          <w:p w:rsidR="00A95EC3" w:rsidRPr="001A1E2F" w:rsidRDefault="00A95EC3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095" w:type="dxa"/>
          </w:tcPr>
          <w:p w:rsidR="00A95EC3" w:rsidRPr="001A1E2F" w:rsidRDefault="00A95EC3" w:rsidP="00A95EC3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- чердачное перекрытие (скатная крыша)</w:t>
            </w:r>
          </w:p>
        </w:tc>
        <w:tc>
          <w:tcPr>
            <w:tcW w:w="1984" w:type="dxa"/>
            <w:vAlign w:val="center"/>
          </w:tcPr>
          <w:p w:rsidR="00A95EC3" w:rsidRPr="001A1E2F" w:rsidRDefault="00A95EC3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95EC3" w:rsidRPr="001A1E2F" w:rsidRDefault="00A95EC3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95EC3" w:rsidRPr="001A1E2F" w:rsidRDefault="00A95EC3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B24086">
        <w:tc>
          <w:tcPr>
            <w:tcW w:w="699" w:type="dxa"/>
            <w:vAlign w:val="bottom"/>
          </w:tcPr>
          <w:p w:rsidR="00A95EC3" w:rsidRPr="001A1E2F" w:rsidRDefault="00A95EC3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95" w:type="dxa"/>
          </w:tcPr>
          <w:p w:rsidR="00A95EC3" w:rsidRPr="001A1E2F" w:rsidRDefault="00A95EC3" w:rsidP="00B24086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Пол 1-го этажа</w:t>
            </w:r>
          </w:p>
        </w:tc>
        <w:tc>
          <w:tcPr>
            <w:tcW w:w="1984" w:type="dxa"/>
            <w:vAlign w:val="center"/>
          </w:tcPr>
          <w:p w:rsidR="00A95EC3" w:rsidRPr="001A1E2F" w:rsidRDefault="00A95EC3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95EC3" w:rsidRPr="001A1E2F" w:rsidRDefault="00A95EC3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95EC3" w:rsidRPr="001A1E2F" w:rsidRDefault="00A95EC3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B24086">
        <w:tc>
          <w:tcPr>
            <w:tcW w:w="699" w:type="dxa"/>
            <w:vAlign w:val="bottom"/>
          </w:tcPr>
          <w:p w:rsidR="00A95EC3" w:rsidRPr="001A1E2F" w:rsidRDefault="00A95EC3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3095" w:type="dxa"/>
          </w:tcPr>
          <w:p w:rsidR="00A95EC3" w:rsidRPr="001A1E2F" w:rsidRDefault="00A95EC3" w:rsidP="00B24086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Пол по грунту</w:t>
            </w:r>
          </w:p>
        </w:tc>
        <w:tc>
          <w:tcPr>
            <w:tcW w:w="1984" w:type="dxa"/>
            <w:vAlign w:val="center"/>
          </w:tcPr>
          <w:p w:rsidR="00A95EC3" w:rsidRPr="001A1E2F" w:rsidRDefault="00A95EC3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95EC3" w:rsidRPr="001A1E2F" w:rsidRDefault="00A95EC3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95EC3" w:rsidRPr="001A1E2F" w:rsidRDefault="00A95EC3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B24086">
        <w:tc>
          <w:tcPr>
            <w:tcW w:w="699" w:type="dxa"/>
            <w:vAlign w:val="bottom"/>
          </w:tcPr>
          <w:p w:rsidR="00A95EC3" w:rsidRPr="001A1E2F" w:rsidRDefault="00FF3592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3095" w:type="dxa"/>
          </w:tcPr>
          <w:p w:rsidR="00A95EC3" w:rsidRPr="001A1E2F" w:rsidRDefault="00FF3592" w:rsidP="00FF3592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eastAsia="Times New Roman" w:hAnsi="Times New Roman"/>
                <w:sz w:val="24"/>
                <w:szCs w:val="23"/>
              </w:rPr>
              <w:t>площадь лестничных кл</w:t>
            </w:r>
            <w:r w:rsidRPr="001A1E2F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1A1E2F">
              <w:rPr>
                <w:rFonts w:ascii="Times New Roman" w:eastAsia="Times New Roman" w:hAnsi="Times New Roman"/>
                <w:sz w:val="24"/>
                <w:szCs w:val="23"/>
              </w:rPr>
              <w:t xml:space="preserve">ток </w:t>
            </w:r>
          </w:p>
        </w:tc>
        <w:tc>
          <w:tcPr>
            <w:tcW w:w="1984" w:type="dxa"/>
            <w:vAlign w:val="center"/>
          </w:tcPr>
          <w:p w:rsidR="00A95EC3" w:rsidRPr="001A1E2F" w:rsidRDefault="00A95EC3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95EC3" w:rsidRPr="001A1E2F" w:rsidRDefault="00A95EC3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95EC3" w:rsidRPr="001A1E2F" w:rsidRDefault="00A95EC3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B24086">
        <w:tc>
          <w:tcPr>
            <w:tcW w:w="699" w:type="dxa"/>
            <w:vAlign w:val="bottom"/>
          </w:tcPr>
          <w:p w:rsidR="00FF3592" w:rsidRPr="001A1E2F" w:rsidRDefault="00FF3592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95" w:type="dxa"/>
          </w:tcPr>
          <w:p w:rsidR="00FF3592" w:rsidRPr="001A1E2F" w:rsidRDefault="00FF3592" w:rsidP="00FF3592">
            <w:pPr>
              <w:rPr>
                <w:rFonts w:ascii="Times New Roman" w:eastAsia="Times New Roman" w:hAnsi="Times New Roman"/>
                <w:sz w:val="24"/>
                <w:szCs w:val="23"/>
              </w:rPr>
            </w:pPr>
            <w:r w:rsidRPr="001A1E2F">
              <w:rPr>
                <w:rFonts w:ascii="Times New Roman" w:eastAsia="Times New Roman" w:hAnsi="Times New Roman"/>
                <w:sz w:val="24"/>
                <w:szCs w:val="23"/>
              </w:rPr>
              <w:t>площадь лифтовых шахт</w:t>
            </w:r>
          </w:p>
        </w:tc>
        <w:tc>
          <w:tcPr>
            <w:tcW w:w="1984" w:type="dxa"/>
            <w:vAlign w:val="center"/>
          </w:tcPr>
          <w:p w:rsidR="00FF3592" w:rsidRPr="001A1E2F" w:rsidRDefault="00FF3592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F3592" w:rsidRPr="001A1E2F" w:rsidRDefault="00FF3592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F3592" w:rsidRPr="001A1E2F" w:rsidRDefault="00FF3592" w:rsidP="00A95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EC3" w:rsidRPr="001A1E2F" w:rsidTr="00B24086">
        <w:tc>
          <w:tcPr>
            <w:tcW w:w="699" w:type="dxa"/>
            <w:vAlign w:val="bottom"/>
          </w:tcPr>
          <w:p w:rsidR="00A95EC3" w:rsidRPr="001A1E2F" w:rsidRDefault="00A95EC3" w:rsidP="00B2408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5" w:type="dxa"/>
            <w:vAlign w:val="bottom"/>
          </w:tcPr>
          <w:p w:rsidR="00A95EC3" w:rsidRPr="001A1E2F" w:rsidRDefault="00A95EC3" w:rsidP="00B2408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E2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  <w:r w:rsidR="005E1804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984" w:type="dxa"/>
            <w:vAlign w:val="center"/>
          </w:tcPr>
          <w:p w:rsidR="00A95EC3" w:rsidRPr="001A1E2F" w:rsidRDefault="00A95EC3" w:rsidP="00A95E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95EC3" w:rsidRPr="001A1E2F" w:rsidRDefault="00A95EC3" w:rsidP="00A95E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95EC3" w:rsidRPr="001A1E2F" w:rsidRDefault="00A95EC3" w:rsidP="00A95E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B4649" w:rsidRPr="001A1E2F" w:rsidRDefault="006B4649" w:rsidP="00D56E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760B" w:rsidRPr="001A1E2F" w:rsidRDefault="006B4649" w:rsidP="005F787A">
      <w:pPr>
        <w:pStyle w:val="a2"/>
        <w:ind w:firstLine="0"/>
        <w:rPr>
          <w:rFonts w:eastAsiaTheme="minorHAnsi"/>
          <w:szCs w:val="28"/>
        </w:rPr>
      </w:pPr>
      <w:r w:rsidRPr="001A1E2F">
        <w:t>3</w:t>
      </w:r>
      <w:r w:rsidR="005F787A" w:rsidRPr="001A1E2F">
        <w:t>.1</w:t>
      </w:r>
      <w:r w:rsidR="005E1804">
        <w:t>.</w:t>
      </w:r>
      <w:r w:rsidR="001B5EF5" w:rsidRPr="001A1E2F">
        <w:t xml:space="preserve"> </w:t>
      </w:r>
      <w:r w:rsidR="00FF3592" w:rsidRPr="001A1E2F">
        <w:t xml:space="preserve">Расчёт </w:t>
      </w:r>
      <w:r w:rsidR="00FF3592" w:rsidRPr="001A1E2F">
        <w:rPr>
          <w:rFonts w:eastAsiaTheme="minorHAnsi"/>
          <w:szCs w:val="28"/>
        </w:rPr>
        <w:t>о</w:t>
      </w:r>
      <w:r w:rsidR="005F787A" w:rsidRPr="001A1E2F">
        <w:rPr>
          <w:rFonts w:eastAsiaTheme="minorHAnsi"/>
          <w:szCs w:val="28"/>
        </w:rPr>
        <w:t>тношени</w:t>
      </w:r>
      <w:r w:rsidR="00FF3592" w:rsidRPr="001A1E2F">
        <w:rPr>
          <w:rFonts w:eastAsiaTheme="minorHAnsi"/>
          <w:szCs w:val="28"/>
        </w:rPr>
        <w:t>я</w:t>
      </w:r>
      <w:r w:rsidR="005F787A" w:rsidRPr="001A1E2F">
        <w:rPr>
          <w:rFonts w:eastAsiaTheme="minorHAnsi"/>
          <w:szCs w:val="28"/>
        </w:rPr>
        <w:t xml:space="preserve"> площади наружных ограждающих конструкций отапл</w:t>
      </w:r>
      <w:r w:rsidR="005F787A" w:rsidRPr="001A1E2F">
        <w:rPr>
          <w:rFonts w:eastAsiaTheme="minorHAnsi"/>
          <w:szCs w:val="28"/>
        </w:rPr>
        <w:t>и</w:t>
      </w:r>
      <w:r w:rsidR="005F787A" w:rsidRPr="001A1E2F">
        <w:rPr>
          <w:rFonts w:eastAsiaTheme="minorHAnsi"/>
          <w:szCs w:val="28"/>
        </w:rPr>
        <w:t>ваемой части объекта к площади квартир (помещений)</w:t>
      </w:r>
    </w:p>
    <w:p w:rsidR="005F787A" w:rsidRPr="001A1E2F" w:rsidRDefault="005F787A" w:rsidP="005F787A">
      <w:pPr>
        <w:pStyle w:val="a2"/>
        <w:ind w:firstLine="0"/>
      </w:pPr>
      <w:r w:rsidRPr="001A1E2F">
        <w:lastRenderedPageBreak/>
        <w:t>Это значение получают как частное от деления суммарной площади, получе</w:t>
      </w:r>
      <w:r w:rsidRPr="001A1E2F">
        <w:t>н</w:t>
      </w:r>
      <w:r w:rsidRPr="001A1E2F">
        <w:t xml:space="preserve">ной в таблице </w:t>
      </w:r>
      <w:r w:rsidR="00FF3592" w:rsidRPr="001A1E2F">
        <w:t xml:space="preserve">5, к площади жилых (обитаемых) помещений. </w:t>
      </w:r>
    </w:p>
    <w:p w:rsidR="00FF3592" w:rsidRPr="001A1E2F" w:rsidRDefault="006B4649" w:rsidP="005F787A">
      <w:pPr>
        <w:pStyle w:val="a2"/>
        <w:ind w:firstLine="0"/>
        <w:rPr>
          <w:rFonts w:eastAsiaTheme="minorHAnsi"/>
          <w:szCs w:val="28"/>
        </w:rPr>
      </w:pPr>
      <w:r w:rsidRPr="001A1E2F">
        <w:t>3</w:t>
      </w:r>
      <w:r w:rsidR="00FF3592" w:rsidRPr="001A1E2F">
        <w:t>.2</w:t>
      </w:r>
      <w:r w:rsidR="005E1804">
        <w:t>.</w:t>
      </w:r>
      <w:r w:rsidR="00FF3592" w:rsidRPr="001A1E2F">
        <w:t xml:space="preserve"> Расчёт </w:t>
      </w:r>
      <w:r w:rsidR="00FF3592" w:rsidRPr="001A1E2F">
        <w:rPr>
          <w:rFonts w:eastAsiaTheme="minorHAnsi"/>
          <w:szCs w:val="28"/>
        </w:rPr>
        <w:t>отношения площади окон и балконных дверей к площади стен, включая окна и балконные двери</w:t>
      </w:r>
    </w:p>
    <w:p w:rsidR="00FF3592" w:rsidRPr="001A1E2F" w:rsidRDefault="00FF3592" w:rsidP="005F787A">
      <w:pPr>
        <w:pStyle w:val="a2"/>
        <w:ind w:firstLine="0"/>
        <w:rPr>
          <w:rFonts w:eastAsiaTheme="minorHAnsi"/>
          <w:szCs w:val="28"/>
        </w:rPr>
      </w:pPr>
      <w:r w:rsidRPr="001A1E2F">
        <w:t xml:space="preserve">Это значение получают как частное от деления площади </w:t>
      </w:r>
      <w:r w:rsidRPr="001A1E2F">
        <w:rPr>
          <w:rFonts w:eastAsiaTheme="minorHAnsi"/>
          <w:szCs w:val="28"/>
        </w:rPr>
        <w:t>окон и балконных дв</w:t>
      </w:r>
      <w:r w:rsidRPr="001A1E2F">
        <w:rPr>
          <w:rFonts w:eastAsiaTheme="minorHAnsi"/>
          <w:szCs w:val="28"/>
        </w:rPr>
        <w:t>е</w:t>
      </w:r>
      <w:r w:rsidRPr="001A1E2F">
        <w:rPr>
          <w:rFonts w:eastAsiaTheme="minorHAnsi"/>
          <w:szCs w:val="28"/>
        </w:rPr>
        <w:t xml:space="preserve">рей к площади стен, включая окна и балконные </w:t>
      </w:r>
      <w:proofErr w:type="gramStart"/>
      <w:r w:rsidRPr="001A1E2F">
        <w:rPr>
          <w:rFonts w:eastAsiaTheme="minorHAnsi"/>
          <w:szCs w:val="28"/>
        </w:rPr>
        <w:t>двери</w:t>
      </w:r>
      <w:proofErr w:type="gramEnd"/>
      <w:r w:rsidRPr="001A1E2F">
        <w:rPr>
          <w:rFonts w:eastAsiaTheme="minorHAnsi"/>
          <w:szCs w:val="28"/>
        </w:rPr>
        <w:t xml:space="preserve"> исключая площади вхо</w:t>
      </w:r>
      <w:r w:rsidRPr="001A1E2F">
        <w:rPr>
          <w:rFonts w:eastAsiaTheme="minorHAnsi"/>
          <w:szCs w:val="28"/>
        </w:rPr>
        <w:t>д</w:t>
      </w:r>
      <w:r w:rsidRPr="001A1E2F">
        <w:rPr>
          <w:rFonts w:eastAsiaTheme="minorHAnsi"/>
          <w:szCs w:val="28"/>
        </w:rPr>
        <w:t>ных дверей и ворот по формуле:</w:t>
      </w:r>
    </w:p>
    <w:p w:rsidR="00FF3592" w:rsidRPr="001A1E2F" w:rsidRDefault="001B5EF5" w:rsidP="004F2106">
      <w:pPr>
        <w:pStyle w:val="a2"/>
        <w:ind w:firstLine="0"/>
        <w:jc w:val="center"/>
        <w:rPr>
          <w:iCs/>
          <w:szCs w:val="28"/>
          <w:lang w:eastAsia="ru-RU"/>
        </w:rPr>
      </w:pPr>
      <w:r w:rsidRPr="001A1E2F">
        <w:rPr>
          <w:rFonts w:eastAsiaTheme="minorEastAsia"/>
          <w:szCs w:val="28"/>
          <w:lang w:eastAsia="ru-RU"/>
        </w:rPr>
        <w:t xml:space="preserve">                                </w:t>
      </w:r>
      <m:oMath>
        <m:r>
          <w:rPr>
            <w:rFonts w:ascii="Cambria Math" w:hAnsi="Cambria Math"/>
            <w:szCs w:val="28"/>
            <w:lang w:eastAsia="ru-RU"/>
          </w:rPr>
          <m:t>f=</m:t>
        </m:r>
        <m:f>
          <m:fPr>
            <m:ctrlPr>
              <w:rPr>
                <w:rFonts w:ascii="Cambria Math" w:hAnsi="Cambria Math"/>
                <w:i/>
                <w:iCs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  <w:lang w:eastAsia="ru-RU"/>
                  </w:rPr>
                  <m:t>A</m:t>
                </m:r>
              </m:e>
              <m:sub>
                <m:r>
                  <w:rPr>
                    <w:rFonts w:ascii="Cambria Math" w:hAnsi="Cambria Math"/>
                    <w:szCs w:val="28"/>
                    <w:lang w:eastAsia="ru-RU"/>
                  </w:rPr>
                  <m:t>ок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  <w:lang w:eastAsia="ru-RU"/>
                  </w:rPr>
                  <m:t>A</m:t>
                </m:r>
              </m:e>
              <m:sub>
                <m:r>
                  <w:rPr>
                    <w:rFonts w:ascii="Cambria Math" w:hAnsi="Cambria Math"/>
                    <w:szCs w:val="28"/>
                    <w:lang w:eastAsia="ru-RU"/>
                  </w:rPr>
                  <m:t>фас</m:t>
                </m:r>
              </m:sub>
            </m:sSub>
            <m:r>
              <w:rPr>
                <w:rFonts w:ascii="Cambria Math" w:hAnsi="Cambria Math"/>
                <w:szCs w:val="28"/>
                <w:lang w:eastAsia="ru-RU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  <w:lang w:eastAsia="ru-RU"/>
                  </w:rPr>
                  <m:t>A</m:t>
                </m:r>
              </m:e>
              <m:sub>
                <m:r>
                  <w:rPr>
                    <w:rFonts w:ascii="Cambria Math" w:hAnsi="Cambria Math"/>
                    <w:szCs w:val="28"/>
                    <w:lang w:eastAsia="ru-RU"/>
                  </w:rPr>
                  <m:t>дв</m:t>
                </m:r>
              </m:sub>
            </m:sSub>
            <m:r>
              <w:rPr>
                <w:rFonts w:ascii="Cambria Math" w:hAnsi="Cambria Math"/>
                <w:szCs w:val="28"/>
                <w:lang w:eastAsia="ru-RU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  <w:lang w:eastAsia="ru-RU"/>
                  </w:rPr>
                  <m:t>A</m:t>
                </m:r>
              </m:e>
              <m:sub>
                <m:r>
                  <w:rPr>
                    <w:rFonts w:ascii="Cambria Math" w:hAnsi="Cambria Math"/>
                    <w:szCs w:val="28"/>
                    <w:lang w:eastAsia="ru-RU"/>
                  </w:rPr>
                  <m:t>вор</m:t>
                </m:r>
              </m:sub>
            </m:sSub>
          </m:den>
        </m:f>
      </m:oMath>
      <w:r w:rsidR="004F2106" w:rsidRPr="001A1E2F">
        <w:rPr>
          <w:iCs/>
          <w:szCs w:val="28"/>
          <w:lang w:eastAsia="ru-RU"/>
        </w:rPr>
        <w:t xml:space="preserve">                  </w:t>
      </w:r>
      <w:r w:rsidRPr="001A1E2F">
        <w:rPr>
          <w:iCs/>
          <w:szCs w:val="28"/>
          <w:lang w:eastAsia="ru-RU"/>
        </w:rPr>
        <w:t xml:space="preserve">                     </w:t>
      </w:r>
      <w:r w:rsidR="004F2106" w:rsidRPr="001A1E2F">
        <w:rPr>
          <w:iCs/>
          <w:szCs w:val="28"/>
          <w:lang w:eastAsia="ru-RU"/>
        </w:rPr>
        <w:t xml:space="preserve">                        (4)</w:t>
      </w:r>
    </w:p>
    <w:p w:rsidR="000B7628" w:rsidRPr="001A1E2F" w:rsidRDefault="000B7628" w:rsidP="005F787A">
      <w:pPr>
        <w:pStyle w:val="a2"/>
        <w:ind w:firstLine="0"/>
        <w:rPr>
          <w:iCs/>
          <w:szCs w:val="28"/>
          <w:lang w:eastAsia="ru-RU"/>
        </w:rPr>
      </w:pPr>
      <w:r w:rsidRPr="001A1E2F">
        <w:rPr>
          <w:iCs/>
          <w:sz w:val="24"/>
          <w:szCs w:val="24"/>
          <w:lang w:eastAsia="ru-RU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iCs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szCs w:val="28"/>
                <w:lang w:eastAsia="ru-RU"/>
              </w:rPr>
              <m:t>A</m:t>
            </m:r>
          </m:e>
          <m:sub>
            <w:proofErr w:type="gramStart"/>
            <m:r>
              <w:rPr>
                <w:rFonts w:ascii="Cambria Math" w:hAnsi="Cambria Math"/>
                <w:szCs w:val="28"/>
                <w:lang w:eastAsia="ru-RU"/>
              </w:rPr>
              <m:t>ок</m:t>
            </m:r>
            <w:proofErr w:type="gramEnd"/>
          </m:sub>
        </m:sSub>
      </m:oMath>
      <w:r w:rsidRPr="001A1E2F">
        <w:rPr>
          <w:iCs/>
          <w:sz w:val="24"/>
          <w:szCs w:val="24"/>
          <w:lang w:eastAsia="ru-RU"/>
        </w:rPr>
        <w:t xml:space="preserve"> – </w:t>
      </w:r>
      <w:r w:rsidRPr="001A1E2F">
        <w:rPr>
          <w:iCs/>
          <w:szCs w:val="28"/>
          <w:lang w:eastAsia="ru-RU"/>
        </w:rPr>
        <w:t>площадь окон;</w:t>
      </w:r>
    </w:p>
    <w:p w:rsidR="000B7628" w:rsidRPr="001A1E2F" w:rsidRDefault="001A1E2F" w:rsidP="00742C3F">
      <w:pPr>
        <w:pStyle w:val="a2"/>
        <w:spacing w:before="120"/>
        <w:ind w:firstLine="0"/>
        <w:rPr>
          <w:iCs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iCs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szCs w:val="28"/>
                <w:lang w:eastAsia="ru-RU"/>
              </w:rPr>
              <m:t>A</m:t>
            </m:r>
          </m:e>
          <m:sub>
            <m:r>
              <w:rPr>
                <w:rFonts w:ascii="Cambria Math" w:hAnsi="Cambria Math"/>
                <w:szCs w:val="28"/>
                <w:lang w:eastAsia="ru-RU"/>
              </w:rPr>
              <m:t>фас</m:t>
            </m:r>
          </m:sub>
        </m:sSub>
      </m:oMath>
      <w:r w:rsidR="000B7628" w:rsidRPr="001A1E2F">
        <w:rPr>
          <w:iCs/>
          <w:sz w:val="24"/>
          <w:szCs w:val="24"/>
          <w:lang w:eastAsia="ru-RU"/>
        </w:rPr>
        <w:t xml:space="preserve"> – </w:t>
      </w:r>
      <w:r w:rsidR="000B7628" w:rsidRPr="001A1E2F">
        <w:rPr>
          <w:iCs/>
          <w:szCs w:val="28"/>
          <w:lang w:eastAsia="ru-RU"/>
        </w:rPr>
        <w:t>площадь стен, включая окна, входные и балконные двери, а также ворота.</w:t>
      </w:r>
    </w:p>
    <w:p w:rsidR="000B7628" w:rsidRPr="001A1E2F" w:rsidRDefault="006B4649" w:rsidP="00742C3F">
      <w:pPr>
        <w:pStyle w:val="a2"/>
        <w:spacing w:before="120"/>
        <w:ind w:firstLine="0"/>
        <w:contextualSpacing w:val="0"/>
        <w:rPr>
          <w:b/>
          <w:iCs/>
          <w:szCs w:val="28"/>
          <w:lang w:eastAsia="ru-RU"/>
        </w:rPr>
      </w:pPr>
      <w:r w:rsidRPr="001A1E2F">
        <w:rPr>
          <w:b/>
          <w:iCs/>
          <w:szCs w:val="28"/>
          <w:lang w:eastAsia="ru-RU"/>
        </w:rPr>
        <w:t>4</w:t>
      </w:r>
      <w:r w:rsidR="005E1804">
        <w:rPr>
          <w:b/>
          <w:iCs/>
          <w:szCs w:val="28"/>
          <w:lang w:eastAsia="ru-RU"/>
        </w:rPr>
        <w:t>.</w:t>
      </w:r>
      <w:r w:rsidR="000B7628" w:rsidRPr="001A1E2F">
        <w:rPr>
          <w:b/>
          <w:iCs/>
          <w:szCs w:val="28"/>
          <w:lang w:eastAsia="ru-RU"/>
        </w:rPr>
        <w:t xml:space="preserve"> Расчёт фактического уровня тепловой защиты объекта по материалам проектной документации</w:t>
      </w:r>
    </w:p>
    <w:p w:rsidR="000B7628" w:rsidRPr="001A1E2F" w:rsidRDefault="000B7628" w:rsidP="00742C3F">
      <w:pPr>
        <w:pStyle w:val="a2"/>
        <w:spacing w:before="120"/>
        <w:ind w:firstLine="0"/>
        <w:rPr>
          <w:iCs/>
          <w:szCs w:val="28"/>
          <w:lang w:eastAsia="ru-RU"/>
        </w:rPr>
      </w:pPr>
      <w:r w:rsidRPr="001A1E2F">
        <w:rPr>
          <w:iCs/>
          <w:szCs w:val="28"/>
          <w:lang w:eastAsia="ru-RU"/>
        </w:rPr>
        <w:t>В данном разделе вычисляются следующие параметры:</w:t>
      </w:r>
    </w:p>
    <w:p w:rsidR="000B7628" w:rsidRPr="001A1E2F" w:rsidRDefault="000B7628" w:rsidP="005F787A">
      <w:pPr>
        <w:pStyle w:val="a2"/>
        <w:ind w:firstLine="0"/>
        <w:rPr>
          <w:rFonts w:eastAsiaTheme="minorHAnsi"/>
          <w:szCs w:val="28"/>
        </w:rPr>
      </w:pPr>
      <w:r w:rsidRPr="001A1E2F">
        <w:rPr>
          <w:iCs/>
          <w:szCs w:val="28"/>
          <w:lang w:eastAsia="ru-RU"/>
        </w:rPr>
        <w:t xml:space="preserve">- приведённое </w:t>
      </w:r>
      <w:r w:rsidRPr="001A1E2F">
        <w:rPr>
          <w:rFonts w:eastAsiaTheme="minorHAnsi"/>
          <w:szCs w:val="28"/>
        </w:rPr>
        <w:t>сопротивление теплопередаче ограждающих конструкций</w:t>
      </w:r>
      <w:r w:rsidR="00305D34" w:rsidRPr="001A1E2F">
        <w:rPr>
          <w:rFonts w:eastAsiaTheme="minorHAnsi"/>
          <w:szCs w:val="28"/>
        </w:rPr>
        <w:t>;</w:t>
      </w:r>
    </w:p>
    <w:p w:rsidR="00305D34" w:rsidRPr="001A1E2F" w:rsidRDefault="00305D34" w:rsidP="00305D34">
      <w:pPr>
        <w:pStyle w:val="a2"/>
        <w:spacing w:after="0"/>
        <w:ind w:firstLine="0"/>
        <w:rPr>
          <w:rFonts w:eastAsiaTheme="minorHAnsi"/>
          <w:szCs w:val="28"/>
        </w:rPr>
      </w:pPr>
      <w:r w:rsidRPr="001A1E2F">
        <w:rPr>
          <w:rFonts w:eastAsiaTheme="minorHAnsi"/>
          <w:szCs w:val="28"/>
        </w:rPr>
        <w:t>- привед</w:t>
      </w:r>
      <w:r w:rsidR="001B5EF5" w:rsidRPr="001A1E2F">
        <w:rPr>
          <w:rFonts w:eastAsiaTheme="minorHAnsi"/>
          <w:szCs w:val="28"/>
        </w:rPr>
        <w:t>ё</w:t>
      </w:r>
      <w:r w:rsidRPr="001A1E2F">
        <w:rPr>
          <w:rFonts w:eastAsiaTheme="minorHAnsi"/>
          <w:szCs w:val="28"/>
        </w:rPr>
        <w:t>нный коэффициент теплопередачи здания;</w:t>
      </w:r>
    </w:p>
    <w:p w:rsidR="00305D34" w:rsidRPr="001A1E2F" w:rsidRDefault="00305D34" w:rsidP="001B5E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1E2F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сопротивление </w:t>
      </w:r>
      <w:proofErr w:type="spellStart"/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воздухопроницанию</w:t>
      </w:r>
      <w:proofErr w:type="spellEnd"/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наружных ограждающих конструкций при разности давлений 10 Па (стен; окон и балконных дверей; перекрытия над </w:t>
      </w:r>
      <w:proofErr w:type="spellStart"/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техподпольем</w:t>
      </w:r>
      <w:proofErr w:type="spellEnd"/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подвалом; входных дверей в квартиры; стыков элементов стен);</w:t>
      </w:r>
    </w:p>
    <w:p w:rsidR="00305D34" w:rsidRPr="001A1E2F" w:rsidRDefault="00305D34" w:rsidP="001B5E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привед</w:t>
      </w:r>
      <w:r w:rsidR="001B5EF5"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нная воздухопроницаемость ограждающих конструкций здания при разности давлений 10 Па.</w:t>
      </w:r>
    </w:p>
    <w:p w:rsidR="00305D34" w:rsidRPr="001A1E2F" w:rsidRDefault="006B4649" w:rsidP="001B5E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305D34"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5E180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05D34"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Расчёт </w:t>
      </w:r>
      <w:r w:rsidR="00305D34" w:rsidRPr="001A1E2F">
        <w:rPr>
          <w:rFonts w:ascii="Times New Roman" w:hAnsi="Times New Roman" w:cs="Times New Roman"/>
          <w:iCs/>
          <w:sz w:val="28"/>
          <w:szCs w:val="28"/>
        </w:rPr>
        <w:t>приведённого</w:t>
      </w:r>
      <w:r w:rsidRPr="001A1E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5D34"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сопротивления теплопередаче</w:t>
      </w:r>
      <w:r w:rsidR="00305D34" w:rsidRPr="001A1E2F">
        <w:rPr>
          <w:rFonts w:ascii="Times New Roman" w:eastAsiaTheme="minorHAnsi" w:hAnsi="Times New Roman" w:cs="Times New Roman"/>
          <w:sz w:val="28"/>
          <w:szCs w:val="28"/>
        </w:rPr>
        <w:t xml:space="preserve"> ограждающих ко</w:t>
      </w:r>
      <w:r w:rsidR="00305D34" w:rsidRPr="001A1E2F">
        <w:rPr>
          <w:rFonts w:ascii="Times New Roman" w:eastAsiaTheme="minorHAnsi" w:hAnsi="Times New Roman" w:cs="Times New Roman"/>
          <w:sz w:val="28"/>
          <w:szCs w:val="28"/>
        </w:rPr>
        <w:t>н</w:t>
      </w:r>
      <w:r w:rsidR="00305D34" w:rsidRPr="001A1E2F">
        <w:rPr>
          <w:rFonts w:ascii="Times New Roman" w:eastAsiaTheme="minorHAnsi" w:hAnsi="Times New Roman" w:cs="Times New Roman"/>
          <w:sz w:val="28"/>
          <w:szCs w:val="28"/>
        </w:rPr>
        <w:t>струкций</w:t>
      </w:r>
    </w:p>
    <w:p w:rsidR="00D3245C" w:rsidRPr="001A1E2F" w:rsidRDefault="00D3245C" w:rsidP="00D3245C">
      <w:pPr>
        <w:pStyle w:val="a2"/>
        <w:spacing w:after="0"/>
      </w:pPr>
      <w:r w:rsidRPr="001A1E2F">
        <w:rPr>
          <w:rFonts w:eastAsiaTheme="minorHAnsi"/>
          <w:szCs w:val="28"/>
        </w:rPr>
        <w:t xml:space="preserve">Расчёт </w:t>
      </w:r>
      <w:r w:rsidRPr="001A1E2F">
        <w:rPr>
          <w:iCs/>
          <w:szCs w:val="28"/>
          <w:lang w:eastAsia="ru-RU"/>
        </w:rPr>
        <w:t>приведённо</w:t>
      </w:r>
      <w:r w:rsidRPr="001A1E2F">
        <w:rPr>
          <w:iCs/>
          <w:szCs w:val="28"/>
        </w:rPr>
        <w:t>го</w:t>
      </w:r>
      <w:r w:rsidR="006B4649" w:rsidRPr="001A1E2F">
        <w:rPr>
          <w:iCs/>
          <w:szCs w:val="28"/>
        </w:rPr>
        <w:t xml:space="preserve"> </w:t>
      </w:r>
      <w:r w:rsidRPr="001A1E2F">
        <w:rPr>
          <w:rFonts w:eastAsiaTheme="minorHAnsi"/>
          <w:szCs w:val="28"/>
        </w:rPr>
        <w:t>сопротивления теплопередаче ограждающих ко</w:t>
      </w:r>
      <w:r w:rsidRPr="001A1E2F">
        <w:rPr>
          <w:rFonts w:eastAsiaTheme="minorHAnsi"/>
          <w:szCs w:val="28"/>
        </w:rPr>
        <w:t>н</w:t>
      </w:r>
      <w:r w:rsidRPr="001A1E2F">
        <w:rPr>
          <w:rFonts w:eastAsiaTheme="minorHAnsi"/>
          <w:szCs w:val="28"/>
        </w:rPr>
        <w:t>струкций подразделяется на расчёт приведённого сопротивления: стен; окон и балконных дверей; покрытий, чердачных перекрытий; перекрытий над подв</w:t>
      </w:r>
      <w:r w:rsidRPr="001A1E2F">
        <w:rPr>
          <w:rFonts w:eastAsiaTheme="minorHAnsi"/>
          <w:szCs w:val="28"/>
        </w:rPr>
        <w:t>а</w:t>
      </w:r>
      <w:r w:rsidRPr="001A1E2F">
        <w:rPr>
          <w:rFonts w:eastAsiaTheme="minorHAnsi"/>
          <w:szCs w:val="28"/>
        </w:rPr>
        <w:t xml:space="preserve">лами и подпольями, а также перекрытий над проездами и эркерами. </w:t>
      </w:r>
      <w:r w:rsidRPr="001A1E2F">
        <w:t>Сопроти</w:t>
      </w:r>
      <w:r w:rsidRPr="001A1E2F">
        <w:t>в</w:t>
      </w:r>
      <w:r w:rsidRPr="001A1E2F">
        <w:t>ление теплопередаче проектных ограждающих конструкций определяют в з</w:t>
      </w:r>
      <w:r w:rsidRPr="001A1E2F">
        <w:t>а</w:t>
      </w:r>
      <w:r w:rsidRPr="001A1E2F">
        <w:t>висимости от материалов</w:t>
      </w:r>
      <w:r w:rsidR="008B0093" w:rsidRPr="001A1E2F">
        <w:t>,</w:t>
      </w:r>
      <w:r w:rsidR="006B4649" w:rsidRPr="001A1E2F">
        <w:t xml:space="preserve"> </w:t>
      </w:r>
      <w:r w:rsidRPr="001A1E2F">
        <w:t xml:space="preserve">использованных в конструкции (их номенклатуры и </w:t>
      </w:r>
      <w:r w:rsidRPr="001A1E2F">
        <w:lastRenderedPageBreak/>
        <w:t>толщины изоляционного слоя). Как правило</w:t>
      </w:r>
      <w:r w:rsidR="008B0093" w:rsidRPr="001A1E2F">
        <w:t>,</w:t>
      </w:r>
      <w:r w:rsidRPr="001A1E2F">
        <w:t xml:space="preserve"> ограждающи</w:t>
      </w:r>
      <w:r w:rsidR="008B0093" w:rsidRPr="001A1E2F">
        <w:t>е</w:t>
      </w:r>
      <w:r w:rsidRPr="001A1E2F">
        <w:t xml:space="preserve"> конструкци</w:t>
      </w:r>
      <w:r w:rsidR="008B0093" w:rsidRPr="001A1E2F">
        <w:t>и</w:t>
      </w:r>
      <w:r w:rsidRPr="001A1E2F">
        <w:t xml:space="preserve"> в</w:t>
      </w:r>
      <w:r w:rsidRPr="001A1E2F">
        <w:t>ы</w:t>
      </w:r>
      <w:r w:rsidRPr="001A1E2F">
        <w:t>полняют</w:t>
      </w:r>
      <w:r w:rsidR="008B0093" w:rsidRPr="001A1E2F">
        <w:t>ся</w:t>
      </w:r>
      <w:r w:rsidR="00E01EF3" w:rsidRPr="001A1E2F">
        <w:t xml:space="preserve"> </w:t>
      </w:r>
      <w:proofErr w:type="gramStart"/>
      <w:r w:rsidRPr="001A1E2F">
        <w:t>многослойным</w:t>
      </w:r>
      <w:r w:rsidR="008B0093" w:rsidRPr="001A1E2F">
        <w:t>и</w:t>
      </w:r>
      <w:proofErr w:type="gramEnd"/>
      <w:r w:rsidRPr="001A1E2F">
        <w:t>.</w:t>
      </w:r>
    </w:p>
    <w:p w:rsidR="00D3245C" w:rsidRPr="001A1E2F" w:rsidRDefault="00D3245C" w:rsidP="00D3245C">
      <w:pPr>
        <w:pStyle w:val="a2"/>
        <w:spacing w:after="0"/>
      </w:pPr>
      <w:r w:rsidRPr="001A1E2F">
        <w:t>Для многослойной ограждающей конструкции сопротивление теплопер</w:t>
      </w:r>
      <w:r w:rsidRPr="001A1E2F">
        <w:t>е</w:t>
      </w:r>
      <w:r w:rsidRPr="001A1E2F">
        <w:t>даче определяется по формуле:</w:t>
      </w:r>
    </w:p>
    <w:p w:rsidR="00D3245C" w:rsidRPr="001A1E2F" w:rsidRDefault="001A1E2F" w:rsidP="004F2106">
      <w:pPr>
        <w:pStyle w:val="a2"/>
        <w:spacing w:after="0"/>
        <w:jc w:val="center"/>
        <w:rPr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 xml:space="preserve">      R</m:t>
            </m:r>
          </m:e>
          <m:sub>
            <m:r>
              <w:rPr>
                <w:rFonts w:ascii="Cambria Math" w:hAnsi="Cambria Math"/>
                <w:szCs w:val="28"/>
              </w:rPr>
              <m:t>o</m:t>
            </m:r>
          </m:sub>
          <m:sup>
            <m:r>
              <w:rPr>
                <w:rFonts w:ascii="Cambria Math" w:hAnsi="Cambria Math"/>
                <w:szCs w:val="28"/>
              </w:rPr>
              <m:t>r</m:t>
            </m:r>
          </m:sup>
        </m:sSubSup>
        <m:r>
          <w:rPr>
            <w:rFonts w:ascii="Cambria Math" w:hAnsi="Cambria Math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si</m:t>
                </m:r>
              </m:sub>
            </m:sSub>
            <m:r>
              <w:rPr>
                <w:rFonts w:ascii="Cambria Math" w:hAnsi="Cambria Math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k</m:t>
                </m:r>
              </m:sub>
            </m:sSub>
            <m:r>
              <w:rPr>
                <w:rFonts w:ascii="Cambria Math" w:hAnsi="Cambria Math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se</m:t>
                </m:r>
              </m:sub>
            </m:sSub>
          </m:e>
        </m:d>
        <m:r>
          <w:rPr>
            <w:rFonts w:ascii="Cambria Math" w:hAnsi="Cambria Math"/>
            <w:szCs w:val="28"/>
          </w:rPr>
          <m:t>∙r</m:t>
        </m:r>
      </m:oMath>
      <w:r w:rsidR="0077110C" w:rsidRPr="001A1E2F">
        <w:rPr>
          <w:szCs w:val="28"/>
        </w:rPr>
        <w:t>, м</w:t>
      </w:r>
      <w:r w:rsidR="0077110C" w:rsidRPr="001A1E2F">
        <w:rPr>
          <w:szCs w:val="28"/>
          <w:vertAlign w:val="superscript"/>
        </w:rPr>
        <w:t>2</w:t>
      </w:r>
      <w:proofErr w:type="gramStart"/>
      <w:r w:rsidR="0077110C" w:rsidRPr="001A1E2F">
        <w:rPr>
          <w:szCs w:val="28"/>
        </w:rPr>
        <w:t>∙˚С</w:t>
      </w:r>
      <w:proofErr w:type="gramEnd"/>
      <w:r w:rsidR="0077110C" w:rsidRPr="001A1E2F">
        <w:rPr>
          <w:szCs w:val="28"/>
        </w:rPr>
        <w:t>/Вт</w:t>
      </w:r>
      <w:r w:rsidR="004F2106" w:rsidRPr="001A1E2F">
        <w:rPr>
          <w:szCs w:val="28"/>
        </w:rPr>
        <w:t xml:space="preserve">                                                         (5)</w:t>
      </w:r>
    </w:p>
    <w:p w:rsidR="00A1745D" w:rsidRPr="001A1E2F" w:rsidRDefault="00D3245C" w:rsidP="004F2106">
      <w:pPr>
        <w:pStyle w:val="a2"/>
        <w:spacing w:after="0"/>
        <w:ind w:firstLine="0"/>
      </w:pPr>
      <w:r w:rsidRPr="001A1E2F">
        <w:t>где:</w:t>
      </w:r>
      <w:r w:rsidRPr="001A1E2F">
        <w:tab/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Cs w:val="28"/>
              </w:rPr>
              <m:t>si</m:t>
            </m:r>
          </m:sub>
        </m:sSub>
        <m: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int</m:t>
                </m:r>
              </m:sub>
            </m:sSub>
          </m:den>
        </m:f>
      </m:oMath>
      <w:r w:rsidRPr="001A1E2F">
        <w:t xml:space="preserve">,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α</m:t>
            </m:r>
          </m:e>
          <m:sub>
            <m:r>
              <w:rPr>
                <w:rFonts w:ascii="Cambria Math" w:hAnsi="Cambria Math"/>
                <w:szCs w:val="28"/>
              </w:rPr>
              <m:t>int</m:t>
            </m:r>
          </m:sub>
        </m:sSub>
      </m:oMath>
      <w:r w:rsidR="00E01EF3" w:rsidRPr="001A1E2F">
        <w:rPr>
          <w:szCs w:val="28"/>
        </w:rPr>
        <w:t xml:space="preserve"> </w:t>
      </w:r>
      <w:r w:rsidRPr="001A1E2F">
        <w:t>– коэффициент теплоотдачи внутренней поверхности ограждающих конструкций</w:t>
      </w:r>
      <w:r w:rsidR="000353BA" w:rsidRPr="001A1E2F">
        <w:t>, который выбирается из таблицы 4 СП 50.13330-2012</w:t>
      </w:r>
      <w:r w:rsidR="00D01CA0" w:rsidRPr="001A1E2F">
        <w:t>, Вт/</w:t>
      </w:r>
      <w:r w:rsidR="00D01CA0" w:rsidRPr="001A1E2F">
        <w:rPr>
          <w:szCs w:val="28"/>
        </w:rPr>
        <w:t>м</w:t>
      </w:r>
      <w:r w:rsidR="00D01CA0" w:rsidRPr="001A1E2F">
        <w:rPr>
          <w:szCs w:val="28"/>
          <w:vertAlign w:val="superscript"/>
        </w:rPr>
        <w:t>2</w:t>
      </w:r>
      <w:proofErr w:type="gramStart"/>
      <w:r w:rsidR="00D01CA0" w:rsidRPr="001A1E2F">
        <w:rPr>
          <w:szCs w:val="28"/>
        </w:rPr>
        <w:t>∙˚С</w:t>
      </w:r>
      <w:proofErr w:type="gramEnd"/>
      <w:r w:rsidRPr="001A1E2F">
        <w:t>;</w:t>
      </w:r>
      <w:bookmarkStart w:id="12" w:name="OLE_LINK23"/>
      <w:bookmarkStart w:id="13" w:name="OLE_LINK24"/>
    </w:p>
    <w:p w:rsidR="00A1745D" w:rsidRPr="001A1E2F" w:rsidRDefault="001A1E2F" w:rsidP="00A1745D">
      <w:pPr>
        <w:pStyle w:val="a2"/>
        <w:spacing w:after="0"/>
        <w:ind w:firstLine="0"/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Cs w:val="28"/>
              </w:rPr>
              <m:t>se</m:t>
            </m:r>
          </m:sub>
        </m:sSub>
        <m: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ext</m:t>
                </m:r>
              </m:sub>
            </m:sSub>
          </m:den>
        </m:f>
      </m:oMath>
      <w:r w:rsidR="00D3245C" w:rsidRPr="001A1E2F">
        <w:t xml:space="preserve">, </w:t>
      </w:r>
      <w:bookmarkStart w:id="14" w:name="OLE_LINK20"/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α</m:t>
            </m:r>
          </m:e>
          <m:sub>
            <m:r>
              <w:rPr>
                <w:rFonts w:ascii="Cambria Math" w:hAnsi="Cambria Math"/>
                <w:szCs w:val="28"/>
              </w:rPr>
              <m:t>ext</m:t>
            </m:r>
          </m:sub>
        </m:sSub>
      </m:oMath>
      <w:bookmarkStart w:id="15" w:name="OLE_LINK25"/>
      <w:bookmarkStart w:id="16" w:name="OLE_LINK26"/>
      <w:bookmarkStart w:id="17" w:name="OLE_LINK27"/>
      <w:bookmarkStart w:id="18" w:name="OLE_LINK28"/>
      <w:bookmarkEnd w:id="14"/>
      <w:r w:rsidR="00E01EF3" w:rsidRPr="001A1E2F">
        <w:rPr>
          <w:szCs w:val="28"/>
        </w:rPr>
        <w:t xml:space="preserve"> </w:t>
      </w:r>
      <w:r w:rsidR="00D3245C" w:rsidRPr="001A1E2F">
        <w:t>–  коэффициент теплоотдачи наружной поверхности огражд</w:t>
      </w:r>
      <w:r w:rsidR="00D3245C" w:rsidRPr="001A1E2F">
        <w:t>а</w:t>
      </w:r>
      <w:r w:rsidR="00D3245C" w:rsidRPr="001A1E2F">
        <w:t>ющих конструкций для условий холодного периода</w:t>
      </w:r>
      <w:r w:rsidR="000353BA" w:rsidRPr="001A1E2F">
        <w:t>, который выбирается из таблицы 6 СП 50.13330-2012</w:t>
      </w:r>
      <w:r w:rsidR="00D01CA0" w:rsidRPr="001A1E2F">
        <w:t>, Вт/</w:t>
      </w:r>
      <w:r w:rsidR="00D01CA0" w:rsidRPr="001A1E2F">
        <w:rPr>
          <w:szCs w:val="28"/>
        </w:rPr>
        <w:t>м</w:t>
      </w:r>
      <w:r w:rsidR="00D01CA0" w:rsidRPr="001A1E2F">
        <w:rPr>
          <w:szCs w:val="28"/>
          <w:vertAlign w:val="superscript"/>
        </w:rPr>
        <w:t>2</w:t>
      </w:r>
      <w:proofErr w:type="gramStart"/>
      <w:r w:rsidR="00D01CA0" w:rsidRPr="001A1E2F">
        <w:rPr>
          <w:szCs w:val="28"/>
        </w:rPr>
        <w:t>∙˚С</w:t>
      </w:r>
      <w:proofErr w:type="gramEnd"/>
      <w:r w:rsidR="000353BA" w:rsidRPr="001A1E2F">
        <w:t>;</w:t>
      </w:r>
      <w:bookmarkEnd w:id="12"/>
      <w:bookmarkEnd w:id="13"/>
      <w:bookmarkEnd w:id="15"/>
      <w:bookmarkEnd w:id="16"/>
      <w:bookmarkEnd w:id="17"/>
      <w:bookmarkEnd w:id="18"/>
    </w:p>
    <w:p w:rsidR="00D3245C" w:rsidRPr="001A1E2F" w:rsidRDefault="001A1E2F" w:rsidP="00A1745D">
      <w:pPr>
        <w:pStyle w:val="a2"/>
        <w:spacing w:after="0"/>
        <w:ind w:firstLine="0"/>
        <w:rPr>
          <w:lang w:eastAsia="ru-RU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="00E01EF3" w:rsidRPr="001A1E2F">
        <w:t xml:space="preserve"> </w:t>
      </w:r>
      <w:r w:rsidR="00D3245C" w:rsidRPr="001A1E2F">
        <w:rPr>
          <w:lang w:eastAsia="ru-RU"/>
        </w:rPr>
        <w:t>– термическое сопротивление ограждающей конструкции с последовательно расположенными однородными слоями:</w:t>
      </w:r>
    </w:p>
    <w:p w:rsidR="00D3245C" w:rsidRPr="001A1E2F" w:rsidRDefault="001A1E2F" w:rsidP="004F2106">
      <w:pPr>
        <w:pStyle w:val="a2"/>
        <w:spacing w:after="0"/>
        <w:jc w:val="center"/>
        <w:rPr>
          <w:i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Cs w:val="28"/>
              </w:rPr>
              <m:t>k</m:t>
            </m:r>
          </m:sub>
        </m:sSub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Cs w:val="28"/>
              </w:rPr>
              <m:t>1</m:t>
            </m:r>
          </m:sub>
        </m:sSub>
        <m:r>
          <w:rPr>
            <w:rFonts w:ascii="Cambria Math" w:hAns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Cs w:val="28"/>
              </w:rPr>
              <m:t>2</m:t>
            </m:r>
          </m:sub>
        </m:sSub>
        <m:r>
          <w:rPr>
            <w:rFonts w:ascii="Cambria Math" w:hAnsi="Cambria Math"/>
            <w:szCs w:val="28"/>
          </w:rPr>
          <m:t>+…+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Cs w:val="28"/>
              </w:rPr>
              <m:t>n</m:t>
            </m:r>
          </m:sub>
        </m:sSub>
      </m:oMath>
      <w:r w:rsidR="0077110C" w:rsidRPr="001A1E2F">
        <w:rPr>
          <w:szCs w:val="28"/>
        </w:rPr>
        <w:t>, м</w:t>
      </w:r>
      <w:r w:rsidR="0077110C" w:rsidRPr="001A1E2F">
        <w:rPr>
          <w:szCs w:val="28"/>
          <w:vertAlign w:val="superscript"/>
        </w:rPr>
        <w:t>2</w:t>
      </w:r>
      <w:proofErr w:type="gramStart"/>
      <w:r w:rsidR="0077110C" w:rsidRPr="001A1E2F">
        <w:rPr>
          <w:szCs w:val="28"/>
        </w:rPr>
        <w:t>∙˚С</w:t>
      </w:r>
      <w:proofErr w:type="gramEnd"/>
      <w:r w:rsidR="0077110C" w:rsidRPr="001A1E2F">
        <w:rPr>
          <w:szCs w:val="28"/>
        </w:rPr>
        <w:t>/Вт</w:t>
      </w:r>
      <w:r w:rsidR="004F2106" w:rsidRPr="001A1E2F">
        <w:rPr>
          <w:szCs w:val="28"/>
        </w:rPr>
        <w:t xml:space="preserve">                                                      (6)</w:t>
      </w:r>
    </w:p>
    <w:p w:rsidR="00D3245C" w:rsidRPr="001A1E2F" w:rsidRDefault="00D3245C" w:rsidP="000353BA">
      <w:pPr>
        <w:pStyle w:val="a2"/>
        <w:spacing w:after="0"/>
        <w:ind w:firstLine="0"/>
        <w:rPr>
          <w:lang w:eastAsia="ru-RU"/>
        </w:rPr>
      </w:pPr>
      <w:r w:rsidRPr="001A1E2F">
        <w:rPr>
          <w:lang w:eastAsia="ru-RU"/>
        </w:rPr>
        <w:t>где:</w:t>
      </w:r>
      <w:r w:rsidRPr="001A1E2F">
        <w:rPr>
          <w:lang w:eastAsia="ru-RU"/>
        </w:rPr>
        <w:tab/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Cs w:val="28"/>
              </w:rPr>
              <m:t>n</m:t>
            </m:r>
          </m:sub>
        </m:sSub>
        <m: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δ</m:t>
            </m:r>
          </m:num>
          <m:den>
            <m:r>
              <w:rPr>
                <w:rFonts w:ascii="Cambria Math" w:hAnsi="Cambria Math"/>
                <w:szCs w:val="28"/>
              </w:rPr>
              <m:t>λ</m:t>
            </m:r>
          </m:den>
        </m:f>
      </m:oMath>
      <w:r w:rsidRPr="001A1E2F">
        <w:rPr>
          <w:lang w:eastAsia="ru-RU"/>
        </w:rPr>
        <w:t xml:space="preserve"> – термическое сопротивление однородного слоя многослойной ограждающей конструкции,</w:t>
      </w:r>
      <w:r w:rsidR="000353BA" w:rsidRPr="001A1E2F">
        <w:rPr>
          <w:lang w:eastAsia="ru-RU"/>
        </w:rPr>
        <w:t xml:space="preserve"> м</w:t>
      </w:r>
      <w:r w:rsidR="000353BA" w:rsidRPr="001A1E2F">
        <w:rPr>
          <w:vertAlign w:val="superscript"/>
          <w:lang w:eastAsia="ru-RU"/>
        </w:rPr>
        <w:t>2</w:t>
      </w:r>
      <w:proofErr w:type="gramStart"/>
      <w:r w:rsidR="000353BA" w:rsidRPr="001A1E2F">
        <w:rPr>
          <w:lang w:eastAsia="ru-RU"/>
        </w:rPr>
        <w:t>˚С</w:t>
      </w:r>
      <w:proofErr w:type="gramEnd"/>
      <w:r w:rsidR="000353BA" w:rsidRPr="001A1E2F">
        <w:rPr>
          <w:lang w:eastAsia="ru-RU"/>
        </w:rPr>
        <w:t>/Вт;</w:t>
      </w:r>
    </w:p>
    <w:p w:rsidR="000353BA" w:rsidRPr="001A1E2F" w:rsidRDefault="000353BA" w:rsidP="000353BA">
      <w:pPr>
        <w:pStyle w:val="a2"/>
        <w:spacing w:after="0"/>
        <w:ind w:firstLine="0"/>
        <w:rPr>
          <w:lang w:eastAsia="ru-RU"/>
        </w:rPr>
      </w:pPr>
      <w:r w:rsidRPr="001A1E2F">
        <w:rPr>
          <w:lang w:eastAsia="ru-RU"/>
        </w:rPr>
        <w:t xml:space="preserve">δ – толщина теплоизоляционного слоя, </w:t>
      </w:r>
      <w:proofErr w:type="gramStart"/>
      <w:r w:rsidRPr="001A1E2F">
        <w:rPr>
          <w:lang w:eastAsia="ru-RU"/>
        </w:rPr>
        <w:t>м</w:t>
      </w:r>
      <w:proofErr w:type="gramEnd"/>
      <w:r w:rsidRPr="001A1E2F">
        <w:rPr>
          <w:lang w:eastAsia="ru-RU"/>
        </w:rPr>
        <w:t>;</w:t>
      </w:r>
    </w:p>
    <w:p w:rsidR="000353BA" w:rsidRPr="001A1E2F" w:rsidRDefault="000353BA" w:rsidP="000353BA">
      <w:pPr>
        <w:pStyle w:val="a2"/>
        <w:spacing w:after="0"/>
        <w:ind w:firstLine="0"/>
        <w:rPr>
          <w:iCs/>
          <w:lang w:eastAsia="ru-RU"/>
        </w:rPr>
      </w:pPr>
      <w:r w:rsidRPr="001A1E2F">
        <w:rPr>
          <w:lang w:eastAsia="ru-RU"/>
        </w:rPr>
        <w:t xml:space="preserve">λ – коэффициент теплопроводности, </w:t>
      </w:r>
      <w:r w:rsidR="00A1745D" w:rsidRPr="001A1E2F">
        <w:rPr>
          <w:lang w:eastAsia="ru-RU"/>
        </w:rPr>
        <w:t>Вт/м</w:t>
      </w:r>
      <w:r w:rsidR="00A1745D" w:rsidRPr="001A1E2F">
        <w:rPr>
          <w:vertAlign w:val="superscript"/>
          <w:lang w:eastAsia="ru-RU"/>
        </w:rPr>
        <w:t>2</w:t>
      </w:r>
      <w:proofErr w:type="gramStart"/>
      <w:r w:rsidR="00E01EF3" w:rsidRPr="001A1E2F">
        <w:rPr>
          <w:lang w:eastAsia="ru-RU"/>
        </w:rPr>
        <w:t>˚С</w:t>
      </w:r>
      <w:proofErr w:type="gramEnd"/>
      <w:r w:rsidR="00E01EF3" w:rsidRPr="001A1E2F">
        <w:rPr>
          <w:lang w:eastAsia="ru-RU"/>
        </w:rPr>
        <w:t>;</w:t>
      </w:r>
    </w:p>
    <w:p w:rsidR="00D3245C" w:rsidRPr="001A1E2F" w:rsidRDefault="00D3245C" w:rsidP="00A1745D">
      <w:pPr>
        <w:pStyle w:val="a2"/>
        <w:spacing w:after="0"/>
        <w:ind w:firstLine="0"/>
      </w:pPr>
      <m:oMath>
        <m:r>
          <w:rPr>
            <w:rFonts w:ascii="Cambria Math" w:hAnsi="Cambria Math"/>
            <w:szCs w:val="28"/>
          </w:rPr>
          <m:t>r</m:t>
        </m:r>
      </m:oMath>
      <w:r w:rsidRPr="001A1E2F">
        <w:t xml:space="preserve"> – коэффициент теплотехнической однородности</w:t>
      </w:r>
      <w:r w:rsidR="00A1745D" w:rsidRPr="001A1E2F">
        <w:t xml:space="preserve"> ограждения</w:t>
      </w:r>
      <w:r w:rsidR="00E01EF3" w:rsidRPr="001A1E2F">
        <w:t>.</w:t>
      </w:r>
    </w:p>
    <w:p w:rsidR="00D3245C" w:rsidRPr="001A1E2F" w:rsidRDefault="00D3245C" w:rsidP="00A1745D">
      <w:pPr>
        <w:pStyle w:val="a2"/>
        <w:spacing w:after="0"/>
        <w:ind w:firstLine="0"/>
        <w:rPr>
          <w:lang w:eastAsia="ru-RU"/>
        </w:rPr>
      </w:pPr>
      <w:r w:rsidRPr="001A1E2F">
        <w:rPr>
          <w:iCs/>
          <w:lang w:eastAsia="ru-RU"/>
        </w:rPr>
        <w:t>Расч</w:t>
      </w:r>
      <w:r w:rsidR="00E01EF3" w:rsidRPr="001A1E2F">
        <w:rPr>
          <w:iCs/>
          <w:lang w:eastAsia="ru-RU"/>
        </w:rPr>
        <w:t>ё</w:t>
      </w:r>
      <w:r w:rsidRPr="001A1E2F">
        <w:rPr>
          <w:iCs/>
          <w:lang w:eastAsia="ru-RU"/>
        </w:rPr>
        <w:t>тные теплотехнические показатели строительных</w:t>
      </w:r>
      <w:r w:rsidRPr="001A1E2F">
        <w:rPr>
          <w:lang w:eastAsia="ru-RU"/>
        </w:rPr>
        <w:t xml:space="preserve"> материалов </w:t>
      </w:r>
      <w:r w:rsidR="00A1745D" w:rsidRPr="001A1E2F">
        <w:rPr>
          <w:lang w:eastAsia="ru-RU"/>
        </w:rPr>
        <w:t xml:space="preserve">берут из </w:t>
      </w:r>
      <w:r w:rsidRPr="001A1E2F">
        <w:rPr>
          <w:lang w:eastAsia="ru-RU"/>
        </w:rPr>
        <w:t xml:space="preserve"> справочны</w:t>
      </w:r>
      <w:r w:rsidR="00A1745D" w:rsidRPr="001A1E2F">
        <w:rPr>
          <w:lang w:eastAsia="ru-RU"/>
        </w:rPr>
        <w:t>х</w:t>
      </w:r>
      <w:r w:rsidRPr="001A1E2F">
        <w:rPr>
          <w:lang w:eastAsia="ru-RU"/>
        </w:rPr>
        <w:t xml:space="preserve"> данным и по данным производителей</w:t>
      </w:r>
      <w:r w:rsidR="00A1745D" w:rsidRPr="001A1E2F">
        <w:rPr>
          <w:lang w:eastAsia="ru-RU"/>
        </w:rPr>
        <w:t xml:space="preserve"> материалов</w:t>
      </w:r>
      <w:r w:rsidRPr="001A1E2F">
        <w:rPr>
          <w:lang w:eastAsia="ru-RU"/>
        </w:rPr>
        <w:t>.</w:t>
      </w:r>
    </w:p>
    <w:p w:rsidR="00D3245C" w:rsidRPr="001A1E2F" w:rsidRDefault="00D3245C" w:rsidP="00A1745D">
      <w:pPr>
        <w:pStyle w:val="a2"/>
        <w:spacing w:after="0"/>
        <w:ind w:firstLine="0"/>
        <w:rPr>
          <w:iCs/>
          <w:lang w:eastAsia="ru-RU"/>
        </w:rPr>
      </w:pPr>
      <w:r w:rsidRPr="001A1E2F">
        <w:rPr>
          <w:iCs/>
          <w:lang w:eastAsia="ru-RU"/>
        </w:rPr>
        <w:t>Для утепл</w:t>
      </w:r>
      <w:r w:rsidR="00E01EF3" w:rsidRPr="001A1E2F">
        <w:rPr>
          <w:iCs/>
          <w:lang w:eastAsia="ru-RU"/>
        </w:rPr>
        <w:t>ё</w:t>
      </w:r>
      <w:r w:rsidRPr="001A1E2F">
        <w:rPr>
          <w:iCs/>
          <w:lang w:eastAsia="ru-RU"/>
        </w:rPr>
        <w:t xml:space="preserve">нных полов на грунте и стен, расположенных ниже уровня земли, </w:t>
      </w:r>
      <w:r w:rsidRPr="001A1E2F">
        <w:t>сопротивление теплопередаче определяется по формуле:</w:t>
      </w:r>
    </w:p>
    <w:p w:rsidR="00D3245C" w:rsidRPr="001A1E2F" w:rsidRDefault="001A1E2F" w:rsidP="004F2106">
      <w:pPr>
        <w:pStyle w:val="a2"/>
        <w:spacing w:after="0"/>
        <w:jc w:val="center"/>
        <w:rPr>
          <w:iCs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Cs w:val="28"/>
              </w:rPr>
              <m:t>o</m:t>
            </m:r>
          </m:sub>
          <m:sup>
            <m:r>
              <w:rPr>
                <w:rFonts w:ascii="Cambria Math" w:hAnsi="Cambria Math"/>
                <w:szCs w:val="28"/>
              </w:rPr>
              <m:t>r</m:t>
            </m:r>
          </m:sup>
        </m:sSubSup>
        <m: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Cs w:val="28"/>
              </w:rPr>
              <m:t>с</m:t>
            </m:r>
          </m:sub>
        </m:sSub>
        <m:r>
          <w:rPr>
            <w:rFonts w:ascii="Cambria Math" w:hAns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Cs w:val="28"/>
              </w:rPr>
              <m:t>k</m:t>
            </m:r>
          </m:sub>
        </m:sSub>
      </m:oMath>
      <w:r w:rsidR="0077110C" w:rsidRPr="001A1E2F">
        <w:rPr>
          <w:szCs w:val="28"/>
        </w:rPr>
        <w:t>, м</w:t>
      </w:r>
      <w:r w:rsidR="0077110C" w:rsidRPr="001A1E2F">
        <w:rPr>
          <w:szCs w:val="28"/>
          <w:vertAlign w:val="superscript"/>
        </w:rPr>
        <w:t>2</w:t>
      </w:r>
      <w:proofErr w:type="gramStart"/>
      <w:r w:rsidR="0077110C" w:rsidRPr="001A1E2F">
        <w:rPr>
          <w:szCs w:val="28"/>
        </w:rPr>
        <w:t>∙˚С</w:t>
      </w:r>
      <w:proofErr w:type="gramEnd"/>
      <w:r w:rsidR="0077110C" w:rsidRPr="001A1E2F">
        <w:rPr>
          <w:szCs w:val="28"/>
        </w:rPr>
        <w:t>/Вт</w:t>
      </w:r>
      <w:r w:rsidR="004F2106" w:rsidRPr="001A1E2F">
        <w:rPr>
          <w:szCs w:val="28"/>
        </w:rPr>
        <w:t xml:space="preserve">                                                              (7)</w:t>
      </w:r>
    </w:p>
    <w:p w:rsidR="00D3245C" w:rsidRPr="001A1E2F" w:rsidRDefault="00D3245C" w:rsidP="00A1745D">
      <w:pPr>
        <w:pStyle w:val="a2"/>
        <w:spacing w:after="0"/>
        <w:ind w:firstLine="0"/>
        <w:rPr>
          <w:iCs/>
          <w:szCs w:val="28"/>
          <w:lang w:eastAsia="ru-RU"/>
        </w:rPr>
      </w:pPr>
      <w:r w:rsidRPr="001A1E2F">
        <w:rPr>
          <w:lang w:eastAsia="ru-RU"/>
        </w:rPr>
        <w:t>где:</w:t>
      </w:r>
      <w:r w:rsidRPr="001A1E2F">
        <w:rPr>
          <w:lang w:eastAsia="ru-RU"/>
        </w:rPr>
        <w:tab/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Cs w:val="28"/>
              </w:rPr>
              <m:t>с</m:t>
            </m:r>
          </m:sub>
        </m:sSub>
      </m:oMath>
      <w:r w:rsidRPr="001A1E2F">
        <w:rPr>
          <w:lang w:eastAsia="ru-RU"/>
        </w:rPr>
        <w:t xml:space="preserve"> – сопротивление теплопередаче </w:t>
      </w:r>
      <w:r w:rsidRPr="001A1E2F">
        <w:rPr>
          <w:iCs/>
          <w:lang w:eastAsia="ru-RU"/>
        </w:rPr>
        <w:t>полов на грунте и стен, расположе</w:t>
      </w:r>
      <w:r w:rsidRPr="001A1E2F">
        <w:rPr>
          <w:iCs/>
          <w:lang w:eastAsia="ru-RU"/>
        </w:rPr>
        <w:t>н</w:t>
      </w:r>
      <w:r w:rsidRPr="001A1E2F">
        <w:rPr>
          <w:iCs/>
          <w:lang w:eastAsia="ru-RU"/>
        </w:rPr>
        <w:t>ных ниже уровня земли по зонам шириной 2 м, параллельным наружным ст</w:t>
      </w:r>
      <w:r w:rsidRPr="001A1E2F">
        <w:rPr>
          <w:iCs/>
          <w:lang w:eastAsia="ru-RU"/>
        </w:rPr>
        <w:t>е</w:t>
      </w:r>
      <w:r w:rsidRPr="001A1E2F">
        <w:rPr>
          <w:iCs/>
          <w:lang w:eastAsia="ru-RU"/>
        </w:rPr>
        <w:t>нам</w:t>
      </w:r>
      <w:r w:rsidR="000A0B52" w:rsidRPr="001A1E2F">
        <w:rPr>
          <w:iCs/>
          <w:lang w:eastAsia="ru-RU"/>
        </w:rPr>
        <w:t>.</w:t>
      </w:r>
      <w:r w:rsidR="00E01EF3" w:rsidRPr="001A1E2F">
        <w:rPr>
          <w:iCs/>
          <w:lang w:eastAsia="ru-RU"/>
        </w:rPr>
        <w:t xml:space="preserve"> </w:t>
      </w:r>
      <w:r w:rsidR="000A0B52" w:rsidRPr="001A1E2F">
        <w:rPr>
          <w:iCs/>
          <w:lang w:eastAsia="ru-RU"/>
        </w:rPr>
        <w:t>Рекомендации по расчёту изложены в Справочном пособии Е.Г. Маляв</w:t>
      </w:r>
      <w:r w:rsidR="000A0B52" w:rsidRPr="001A1E2F">
        <w:rPr>
          <w:iCs/>
          <w:lang w:eastAsia="ru-RU"/>
        </w:rPr>
        <w:t>и</w:t>
      </w:r>
      <w:r w:rsidR="000A0B52" w:rsidRPr="001A1E2F">
        <w:rPr>
          <w:iCs/>
          <w:lang w:eastAsia="ru-RU"/>
        </w:rPr>
        <w:lastRenderedPageBreak/>
        <w:t>ной «</w:t>
      </w:r>
      <w:proofErr w:type="spellStart"/>
      <w:r w:rsidR="000A0B52" w:rsidRPr="001A1E2F">
        <w:rPr>
          <w:iCs/>
          <w:lang w:eastAsia="ru-RU"/>
        </w:rPr>
        <w:t>Теплопотери</w:t>
      </w:r>
      <w:proofErr w:type="spellEnd"/>
      <w:r w:rsidR="000A0B52" w:rsidRPr="001A1E2F">
        <w:rPr>
          <w:iCs/>
          <w:lang w:eastAsia="ru-RU"/>
        </w:rPr>
        <w:t xml:space="preserve"> здания», изд. «АВОК-ПРЕСС»</w:t>
      </w:r>
      <w:r w:rsidR="007B64C2" w:rsidRPr="001A1E2F">
        <w:rPr>
          <w:iCs/>
          <w:lang w:eastAsia="ru-RU"/>
        </w:rPr>
        <w:t xml:space="preserve"> или в </w:t>
      </w:r>
      <w:r w:rsidR="007B64C2" w:rsidRPr="001A1E2F">
        <w:rPr>
          <w:szCs w:val="28"/>
        </w:rPr>
        <w:t>Приложение Я.2 СП 23-101-2004г</w:t>
      </w:r>
      <w:r w:rsidR="007B64C2" w:rsidRPr="001A1E2F">
        <w:rPr>
          <w:iCs/>
          <w:szCs w:val="28"/>
          <w:lang w:eastAsia="ru-RU"/>
        </w:rPr>
        <w:t>.</w:t>
      </w:r>
    </w:p>
    <w:p w:rsidR="00B24086" w:rsidRPr="001A1E2F" w:rsidRDefault="00B24086" w:rsidP="00A1745D">
      <w:pPr>
        <w:pStyle w:val="a2"/>
        <w:spacing w:after="0"/>
        <w:ind w:firstLine="0"/>
        <w:rPr>
          <w:iCs/>
          <w:szCs w:val="28"/>
          <w:lang w:eastAsia="ru-RU"/>
        </w:rPr>
      </w:pPr>
      <w:r w:rsidRPr="001A1E2F">
        <w:rPr>
          <w:iCs/>
          <w:szCs w:val="28"/>
          <w:lang w:eastAsia="ru-RU"/>
        </w:rPr>
        <w:t xml:space="preserve">При расчётах теплопроводности все исходные данные </w:t>
      </w:r>
      <w:r w:rsidR="008B6662" w:rsidRPr="001A1E2F">
        <w:rPr>
          <w:iCs/>
          <w:szCs w:val="28"/>
          <w:lang w:eastAsia="ru-RU"/>
        </w:rPr>
        <w:t>по каждому виду огра</w:t>
      </w:r>
      <w:r w:rsidR="008B6662" w:rsidRPr="001A1E2F">
        <w:rPr>
          <w:iCs/>
          <w:szCs w:val="28"/>
          <w:lang w:eastAsia="ru-RU"/>
        </w:rPr>
        <w:t>ж</w:t>
      </w:r>
      <w:r w:rsidR="008B6662" w:rsidRPr="001A1E2F">
        <w:rPr>
          <w:iCs/>
          <w:szCs w:val="28"/>
          <w:lang w:eastAsia="ru-RU"/>
        </w:rPr>
        <w:t xml:space="preserve">дающей конструкции </w:t>
      </w:r>
      <w:r w:rsidRPr="001A1E2F">
        <w:rPr>
          <w:iCs/>
          <w:szCs w:val="28"/>
          <w:lang w:eastAsia="ru-RU"/>
        </w:rPr>
        <w:t xml:space="preserve">следует помещать в таблицу </w:t>
      </w:r>
      <w:r w:rsidR="008B6662" w:rsidRPr="001A1E2F">
        <w:rPr>
          <w:iCs/>
          <w:szCs w:val="28"/>
          <w:lang w:eastAsia="ru-RU"/>
        </w:rPr>
        <w:t xml:space="preserve">по форме Таблицы </w:t>
      </w:r>
      <w:r w:rsidRPr="001A1E2F">
        <w:rPr>
          <w:iCs/>
          <w:szCs w:val="28"/>
          <w:lang w:eastAsia="ru-RU"/>
        </w:rPr>
        <w:t>6.</w:t>
      </w:r>
    </w:p>
    <w:p w:rsidR="00B24086" w:rsidRPr="001A1E2F" w:rsidRDefault="00B24086" w:rsidP="00B24086">
      <w:pPr>
        <w:pStyle w:val="ab"/>
        <w:spacing w:line="360" w:lineRule="auto"/>
      </w:pPr>
      <w:r w:rsidRPr="001A1E2F">
        <w:t xml:space="preserve">Таблица </w:t>
      </w:r>
      <w:fldSimple w:instr=" STYLEREF 1 \s ">
        <w:r w:rsidRPr="001A1E2F">
          <w:rPr>
            <w:noProof/>
          </w:rPr>
          <w:t>6</w:t>
        </w:r>
      </w:fldSimple>
      <w:r w:rsidRPr="001A1E2F">
        <w:t xml:space="preserve"> – Состав и параметры материалов </w:t>
      </w:r>
      <w:r w:rsidR="00281DE0" w:rsidRPr="001A1E2F">
        <w:t xml:space="preserve">_________________________ </w:t>
      </w:r>
    </w:p>
    <w:p w:rsidR="00281DE0" w:rsidRPr="001A1E2F" w:rsidRDefault="00281DE0" w:rsidP="00246E21">
      <w:pPr>
        <w:pStyle w:val="ab"/>
        <w:spacing w:line="168" w:lineRule="auto"/>
      </w:pPr>
      <w:r w:rsidRPr="001A1E2F">
        <w:t>________________________________________________________</w:t>
      </w:r>
    </w:p>
    <w:p w:rsidR="00281DE0" w:rsidRPr="001A1E2F" w:rsidRDefault="00E01EF3" w:rsidP="00246E21">
      <w:pPr>
        <w:pStyle w:val="ab"/>
        <w:spacing w:line="360" w:lineRule="auto"/>
        <w:rPr>
          <w:sz w:val="20"/>
          <w:szCs w:val="20"/>
        </w:rPr>
      </w:pPr>
      <w:r w:rsidRPr="001A1E2F">
        <w:rPr>
          <w:sz w:val="20"/>
          <w:szCs w:val="20"/>
        </w:rPr>
        <w:t xml:space="preserve">                                      </w:t>
      </w:r>
      <w:r w:rsidR="00246E21" w:rsidRPr="001A1E2F">
        <w:rPr>
          <w:sz w:val="20"/>
          <w:szCs w:val="20"/>
        </w:rPr>
        <w:t>(</w:t>
      </w:r>
      <w:r w:rsidR="00281DE0" w:rsidRPr="001A1E2F">
        <w:rPr>
          <w:sz w:val="20"/>
          <w:szCs w:val="20"/>
        </w:rPr>
        <w:t>наименование ограждающей конструкц</w:t>
      </w:r>
      <w:proofErr w:type="gramStart"/>
      <w:r w:rsidR="00281DE0" w:rsidRPr="001A1E2F">
        <w:rPr>
          <w:sz w:val="20"/>
          <w:szCs w:val="20"/>
        </w:rPr>
        <w:t>ии и её</w:t>
      </w:r>
      <w:proofErr w:type="gramEnd"/>
      <w:r w:rsidR="00281DE0" w:rsidRPr="001A1E2F">
        <w:rPr>
          <w:sz w:val="20"/>
          <w:szCs w:val="20"/>
        </w:rPr>
        <w:t xml:space="preserve"> площадь</w:t>
      </w:r>
      <w:r w:rsidR="00246E21" w:rsidRPr="001A1E2F">
        <w:rPr>
          <w:sz w:val="20"/>
          <w:szCs w:val="20"/>
        </w:rPr>
        <w:t>)</w:t>
      </w:r>
    </w:p>
    <w:p w:rsidR="00246E21" w:rsidRPr="001A1E2F" w:rsidRDefault="00246E21" w:rsidP="00246E21">
      <w:pPr>
        <w:pStyle w:val="ab"/>
        <w:spacing w:line="360" w:lineRule="auto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0"/>
        <w:gridCol w:w="1263"/>
        <w:gridCol w:w="1263"/>
        <w:gridCol w:w="1248"/>
      </w:tblGrid>
      <w:tr w:rsidR="001A1E2F" w:rsidRPr="001A1E2F" w:rsidTr="00031043">
        <w:trPr>
          <w:trHeight w:val="454"/>
        </w:trPr>
        <w:tc>
          <w:tcPr>
            <w:tcW w:w="3085" w:type="pct"/>
            <w:vMerge w:val="restart"/>
            <w:shd w:val="clear" w:color="auto" w:fill="auto"/>
            <w:vAlign w:val="center"/>
          </w:tcPr>
          <w:p w:rsidR="008B6662" w:rsidRPr="001A1E2F" w:rsidRDefault="008B6662" w:rsidP="000310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Материал слоя ограждающей конструкции, в том числе:</w:t>
            </w:r>
          </w:p>
        </w:tc>
        <w:tc>
          <w:tcPr>
            <w:tcW w:w="1915" w:type="pct"/>
            <w:gridSpan w:val="3"/>
            <w:shd w:val="clear" w:color="auto" w:fill="auto"/>
          </w:tcPr>
          <w:p w:rsidR="008B6662" w:rsidRPr="001A1E2F" w:rsidRDefault="008B6662" w:rsidP="00246E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Параметр ограждающей ко</w:t>
            </w:r>
            <w:r w:rsidRPr="001A1E2F">
              <w:rPr>
                <w:rFonts w:ascii="Times New Roman" w:hAnsi="Times New Roman"/>
                <w:sz w:val="24"/>
                <w:szCs w:val="24"/>
              </w:rPr>
              <w:t>н</w:t>
            </w:r>
            <w:r w:rsidRPr="001A1E2F">
              <w:rPr>
                <w:rFonts w:ascii="Times New Roman" w:hAnsi="Times New Roman"/>
                <w:sz w:val="24"/>
                <w:szCs w:val="24"/>
              </w:rPr>
              <w:t>струкции</w:t>
            </w:r>
          </w:p>
        </w:tc>
      </w:tr>
      <w:tr w:rsidR="001A1E2F" w:rsidRPr="001A1E2F" w:rsidTr="00246E21">
        <w:trPr>
          <w:trHeight w:val="454"/>
        </w:trPr>
        <w:tc>
          <w:tcPr>
            <w:tcW w:w="3085" w:type="pct"/>
            <w:vMerge/>
            <w:shd w:val="clear" w:color="auto" w:fill="auto"/>
            <w:vAlign w:val="center"/>
          </w:tcPr>
          <w:p w:rsidR="008B6662" w:rsidRPr="001A1E2F" w:rsidRDefault="008B6662" w:rsidP="00B24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8B6662" w:rsidRPr="001A1E2F" w:rsidRDefault="008B6662" w:rsidP="00B24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 xml:space="preserve">δ, </w:t>
            </w:r>
            <w:proofErr w:type="gramStart"/>
            <w:r w:rsidRPr="001A1E2F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641" w:type="pct"/>
            <w:shd w:val="clear" w:color="auto" w:fill="auto"/>
            <w:vAlign w:val="center"/>
            <w:hideMark/>
          </w:tcPr>
          <w:p w:rsidR="008B6662" w:rsidRPr="001A1E2F" w:rsidRDefault="008B6662" w:rsidP="00B24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 xml:space="preserve">λ, </w:t>
            </w:r>
            <w:proofErr w:type="gramStart"/>
            <w:r w:rsidRPr="001A1E2F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1A1E2F">
              <w:rPr>
                <w:rFonts w:ascii="Times New Roman" w:hAnsi="Times New Roman"/>
                <w:sz w:val="24"/>
                <w:szCs w:val="24"/>
              </w:rPr>
              <w:t>/(м·°C)</w:t>
            </w:r>
          </w:p>
        </w:tc>
        <w:tc>
          <w:tcPr>
            <w:tcW w:w="633" w:type="pct"/>
            <w:vAlign w:val="center"/>
          </w:tcPr>
          <w:p w:rsidR="008B6662" w:rsidRPr="001A1E2F" w:rsidRDefault="001A1E2F" w:rsidP="00B240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sub>
              </m:sSub>
            </m:oMath>
            <w:r w:rsidR="008B6662" w:rsidRPr="001A1E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w:proofErr w:type="gramStart"/>
                  <m:r>
                    <w:rPr>
                      <w:rFonts w:ascii="Cambria Math" w:hAnsi="Cambria Math"/>
                      <w:sz w:val="24"/>
                      <w:szCs w:val="24"/>
                    </w:rPr>
                    <m:t>м</m:t>
                  </m:r>
                  <w:proofErr w:type="gramEnd"/>
                  <m:r>
                    <w:rPr>
                      <w:rFonts w:ascii="Cambria Math" w:hAnsi="Cambria Math"/>
                      <w:sz w:val="24"/>
                      <w:szCs w:val="24"/>
                    </w:rPr>
                    <m:t>²∙℃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Вт</m:t>
                  </m:r>
                </m:den>
              </m:f>
            </m:oMath>
          </w:p>
        </w:tc>
      </w:tr>
      <w:tr w:rsidR="001A1E2F" w:rsidRPr="001A1E2F" w:rsidTr="00936758">
        <w:trPr>
          <w:trHeight w:val="315"/>
        </w:trPr>
        <w:tc>
          <w:tcPr>
            <w:tcW w:w="3085" w:type="pct"/>
            <w:shd w:val="clear" w:color="auto" w:fill="auto"/>
            <w:noWrap/>
            <w:vAlign w:val="center"/>
          </w:tcPr>
          <w:p w:rsidR="00246E21" w:rsidRPr="001A1E2F" w:rsidRDefault="00246E21" w:rsidP="009367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1E2F">
              <w:rPr>
                <w:rFonts w:ascii="Times New Roman" w:hAnsi="Times New Roman"/>
                <w:sz w:val="24"/>
                <w:szCs w:val="24"/>
              </w:rPr>
              <w:t>ж/б</w:t>
            </w:r>
            <w:proofErr w:type="gramEnd"/>
            <w:r w:rsidRPr="001A1E2F">
              <w:rPr>
                <w:rFonts w:ascii="Times New Roman" w:hAnsi="Times New Roman"/>
                <w:sz w:val="24"/>
                <w:szCs w:val="24"/>
              </w:rPr>
              <w:t xml:space="preserve"> плита перекрытия</w:t>
            </w:r>
          </w:p>
        </w:tc>
        <w:tc>
          <w:tcPr>
            <w:tcW w:w="641" w:type="pct"/>
          </w:tcPr>
          <w:p w:rsidR="00246E21" w:rsidRPr="001A1E2F" w:rsidRDefault="00246E21" w:rsidP="00B24086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246E21" w:rsidRPr="001A1E2F" w:rsidRDefault="00246E21" w:rsidP="00B24086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  <w:vAlign w:val="center"/>
          </w:tcPr>
          <w:p w:rsidR="00246E21" w:rsidRPr="001A1E2F" w:rsidRDefault="00246E21" w:rsidP="00B24086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936758">
        <w:trPr>
          <w:trHeight w:val="315"/>
        </w:trPr>
        <w:tc>
          <w:tcPr>
            <w:tcW w:w="3085" w:type="pct"/>
            <w:shd w:val="clear" w:color="auto" w:fill="auto"/>
            <w:noWrap/>
            <w:vAlign w:val="center"/>
          </w:tcPr>
          <w:p w:rsidR="00246E21" w:rsidRPr="001A1E2F" w:rsidRDefault="00246E21" w:rsidP="009367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E2F">
              <w:rPr>
                <w:rFonts w:ascii="Times New Roman" w:hAnsi="Times New Roman"/>
                <w:sz w:val="24"/>
                <w:szCs w:val="24"/>
              </w:rPr>
              <w:t>пароизоляция</w:t>
            </w:r>
            <w:proofErr w:type="spellEnd"/>
            <w:r w:rsidRPr="001A1E2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1" w:type="pct"/>
          </w:tcPr>
          <w:p w:rsidR="00246E21" w:rsidRPr="001A1E2F" w:rsidRDefault="00246E21" w:rsidP="00B2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246E21" w:rsidRPr="001A1E2F" w:rsidRDefault="00246E21" w:rsidP="00B2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3" w:type="pct"/>
            <w:vAlign w:val="center"/>
          </w:tcPr>
          <w:p w:rsidR="00246E21" w:rsidRPr="001A1E2F" w:rsidRDefault="00246E21" w:rsidP="00B24086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936758">
        <w:trPr>
          <w:trHeight w:val="315"/>
        </w:trPr>
        <w:tc>
          <w:tcPr>
            <w:tcW w:w="3085" w:type="pct"/>
            <w:shd w:val="clear" w:color="auto" w:fill="auto"/>
            <w:noWrap/>
            <w:vAlign w:val="center"/>
          </w:tcPr>
          <w:p w:rsidR="00246E21" w:rsidRPr="001A1E2F" w:rsidRDefault="00246E21" w:rsidP="009367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E2F">
              <w:rPr>
                <w:rFonts w:ascii="Times New Roman" w:hAnsi="Times New Roman"/>
                <w:sz w:val="24"/>
                <w:szCs w:val="24"/>
              </w:rPr>
              <w:t>минераловатные</w:t>
            </w:r>
            <w:proofErr w:type="spellEnd"/>
            <w:r w:rsidRPr="001A1E2F">
              <w:rPr>
                <w:rFonts w:ascii="Times New Roman" w:hAnsi="Times New Roman"/>
                <w:sz w:val="24"/>
                <w:szCs w:val="24"/>
              </w:rPr>
              <w:t xml:space="preserve"> плиты</w:t>
            </w:r>
          </w:p>
        </w:tc>
        <w:tc>
          <w:tcPr>
            <w:tcW w:w="641" w:type="pct"/>
          </w:tcPr>
          <w:p w:rsidR="00246E21" w:rsidRPr="001A1E2F" w:rsidRDefault="00246E21" w:rsidP="00B24086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246E21" w:rsidRPr="001A1E2F" w:rsidRDefault="00246E21" w:rsidP="00B24086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  <w:vAlign w:val="center"/>
          </w:tcPr>
          <w:p w:rsidR="00246E21" w:rsidRPr="001A1E2F" w:rsidRDefault="00246E21" w:rsidP="00B24086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936758">
        <w:trPr>
          <w:trHeight w:val="315"/>
        </w:trPr>
        <w:tc>
          <w:tcPr>
            <w:tcW w:w="3085" w:type="pct"/>
            <w:shd w:val="clear" w:color="auto" w:fill="auto"/>
            <w:noWrap/>
            <w:vAlign w:val="center"/>
          </w:tcPr>
          <w:p w:rsidR="00246E21" w:rsidRPr="001A1E2F" w:rsidRDefault="00246E21" w:rsidP="009367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керамзит</w:t>
            </w:r>
          </w:p>
        </w:tc>
        <w:tc>
          <w:tcPr>
            <w:tcW w:w="641" w:type="pct"/>
          </w:tcPr>
          <w:p w:rsidR="00246E21" w:rsidRPr="001A1E2F" w:rsidRDefault="00246E21" w:rsidP="00B24086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246E21" w:rsidRPr="001A1E2F" w:rsidRDefault="00246E21" w:rsidP="00B24086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  <w:vAlign w:val="center"/>
          </w:tcPr>
          <w:p w:rsidR="00246E21" w:rsidRPr="001A1E2F" w:rsidRDefault="00246E21" w:rsidP="00B24086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936758">
        <w:trPr>
          <w:trHeight w:val="315"/>
        </w:trPr>
        <w:tc>
          <w:tcPr>
            <w:tcW w:w="3085" w:type="pct"/>
            <w:shd w:val="clear" w:color="auto" w:fill="auto"/>
            <w:noWrap/>
            <w:vAlign w:val="center"/>
          </w:tcPr>
          <w:p w:rsidR="00246E21" w:rsidRPr="001A1E2F" w:rsidRDefault="00246E21" w:rsidP="009367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армированная цементно-песчаная стяжка</w:t>
            </w:r>
          </w:p>
        </w:tc>
        <w:tc>
          <w:tcPr>
            <w:tcW w:w="641" w:type="pct"/>
          </w:tcPr>
          <w:p w:rsidR="00246E21" w:rsidRPr="001A1E2F" w:rsidRDefault="00246E21" w:rsidP="00B24086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246E21" w:rsidRPr="001A1E2F" w:rsidRDefault="00246E21" w:rsidP="00B24086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  <w:vAlign w:val="center"/>
          </w:tcPr>
          <w:p w:rsidR="00246E21" w:rsidRPr="001A1E2F" w:rsidRDefault="00246E21" w:rsidP="00B24086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936758">
        <w:trPr>
          <w:trHeight w:val="315"/>
        </w:trPr>
        <w:tc>
          <w:tcPr>
            <w:tcW w:w="3085" w:type="pct"/>
            <w:shd w:val="clear" w:color="auto" w:fill="auto"/>
            <w:noWrap/>
            <w:vAlign w:val="center"/>
          </w:tcPr>
          <w:p w:rsidR="00246E21" w:rsidRPr="001A1E2F" w:rsidRDefault="00246E21" w:rsidP="009367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 xml:space="preserve">грунтовка основания </w:t>
            </w:r>
            <w:proofErr w:type="gramStart"/>
            <w:r w:rsidRPr="001A1E2F">
              <w:rPr>
                <w:rFonts w:ascii="Times New Roman" w:hAnsi="Times New Roman"/>
                <w:sz w:val="24"/>
                <w:szCs w:val="24"/>
              </w:rPr>
              <w:t>битумным</w:t>
            </w:r>
            <w:proofErr w:type="gramEnd"/>
            <w:r w:rsidR="00E01EF3" w:rsidRPr="001A1E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1E2F">
              <w:rPr>
                <w:rFonts w:ascii="Times New Roman" w:hAnsi="Times New Roman"/>
                <w:sz w:val="24"/>
                <w:szCs w:val="24"/>
              </w:rPr>
              <w:t>праймером</w:t>
            </w:r>
            <w:proofErr w:type="spellEnd"/>
            <w:r w:rsidRPr="001A1E2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1" w:type="pct"/>
          </w:tcPr>
          <w:p w:rsidR="00246E21" w:rsidRPr="001A1E2F" w:rsidRDefault="00246E21" w:rsidP="00B2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246E21" w:rsidRPr="001A1E2F" w:rsidRDefault="00246E21" w:rsidP="00B24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  <w:vAlign w:val="center"/>
          </w:tcPr>
          <w:p w:rsidR="00246E21" w:rsidRPr="001A1E2F" w:rsidRDefault="00246E21" w:rsidP="00B24086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936758">
        <w:trPr>
          <w:trHeight w:val="315"/>
        </w:trPr>
        <w:tc>
          <w:tcPr>
            <w:tcW w:w="3085" w:type="pct"/>
            <w:shd w:val="clear" w:color="auto" w:fill="auto"/>
            <w:noWrap/>
            <w:vAlign w:val="center"/>
          </w:tcPr>
          <w:p w:rsidR="00246E21" w:rsidRPr="001A1E2F" w:rsidRDefault="00246E21" w:rsidP="009367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кровельный ковер </w:t>
            </w:r>
          </w:p>
        </w:tc>
        <w:tc>
          <w:tcPr>
            <w:tcW w:w="641" w:type="pct"/>
          </w:tcPr>
          <w:p w:rsidR="00246E21" w:rsidRPr="001A1E2F" w:rsidRDefault="00246E21" w:rsidP="00B24086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246E21" w:rsidRPr="001A1E2F" w:rsidRDefault="00246E21" w:rsidP="00B24086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  <w:vAlign w:val="center"/>
          </w:tcPr>
          <w:p w:rsidR="00246E21" w:rsidRPr="001A1E2F" w:rsidRDefault="00246E21" w:rsidP="00B24086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E21" w:rsidRPr="001A1E2F" w:rsidTr="00936758">
        <w:trPr>
          <w:trHeight w:val="315"/>
        </w:trPr>
        <w:tc>
          <w:tcPr>
            <w:tcW w:w="3085" w:type="pct"/>
            <w:shd w:val="clear" w:color="auto" w:fill="auto"/>
            <w:noWrap/>
            <w:vAlign w:val="center"/>
          </w:tcPr>
          <w:p w:rsidR="00246E21" w:rsidRPr="001A1E2F" w:rsidRDefault="00246E21" w:rsidP="0093675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E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по ограждающей конструкции </w:t>
            </w:r>
          </w:p>
        </w:tc>
        <w:tc>
          <w:tcPr>
            <w:tcW w:w="641" w:type="pct"/>
          </w:tcPr>
          <w:p w:rsidR="00246E21" w:rsidRPr="001A1E2F" w:rsidRDefault="00246E21" w:rsidP="00B24086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246E21" w:rsidRPr="001A1E2F" w:rsidRDefault="00246E21" w:rsidP="00B24086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vAlign w:val="center"/>
          </w:tcPr>
          <w:p w:rsidR="00246E21" w:rsidRPr="001A1E2F" w:rsidRDefault="00246E21" w:rsidP="00B24086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24086" w:rsidRPr="001A1E2F" w:rsidRDefault="00B24086" w:rsidP="00B24086">
      <w:pPr>
        <w:pStyle w:val="12"/>
        <w:spacing w:line="360" w:lineRule="auto"/>
        <w:ind w:firstLine="709"/>
        <w:jc w:val="both"/>
        <w:rPr>
          <w:color w:val="auto"/>
        </w:rPr>
      </w:pPr>
    </w:p>
    <w:p w:rsidR="00B24086" w:rsidRPr="001A1E2F" w:rsidRDefault="004F2106" w:rsidP="00752324">
      <w:pPr>
        <w:pStyle w:val="a2"/>
        <w:spacing w:after="0"/>
      </w:pPr>
      <w:r w:rsidRPr="001A1E2F">
        <w:t xml:space="preserve">После заполнения таблицы по формуле </w:t>
      </w:r>
      <w:r w:rsidR="00752324" w:rsidRPr="001A1E2F">
        <w:t xml:space="preserve">(5) вычисляется </w:t>
      </w:r>
      <w:r w:rsidR="00B24086" w:rsidRPr="001A1E2F">
        <w:t>сопротивление теплопередаче конструкции</w:t>
      </w:r>
      <w:r w:rsidR="00752324" w:rsidRPr="001A1E2F">
        <w:t>. Для одноимённых ограждающих конструкций в соответствии с формулой (Е5) СП 50.13330-2</w:t>
      </w:r>
      <w:r w:rsidR="00710405" w:rsidRPr="001A1E2F">
        <w:t>0</w:t>
      </w:r>
      <w:r w:rsidR="00752324" w:rsidRPr="001A1E2F">
        <w:t>12 вычисляется осреднённое зн</w:t>
      </w:r>
      <w:r w:rsidR="00752324" w:rsidRPr="001A1E2F">
        <w:t>а</w:t>
      </w:r>
      <w:r w:rsidR="00752324" w:rsidRPr="001A1E2F">
        <w:t>чение</w:t>
      </w:r>
      <w:r w:rsidR="00833C1E" w:rsidRPr="001A1E2F">
        <w:t>, которое заносится в ЭП.</w:t>
      </w:r>
    </w:p>
    <w:p w:rsidR="00932DD0" w:rsidRPr="001A1E2F" w:rsidRDefault="00932DD0" w:rsidP="00752324">
      <w:pPr>
        <w:pStyle w:val="a2"/>
        <w:spacing w:after="0"/>
      </w:pPr>
      <w:r w:rsidRPr="001A1E2F">
        <w:t>Аналогичные вычисления выполняют для дверей и ворот. Если сопроти</w:t>
      </w:r>
      <w:r w:rsidRPr="001A1E2F">
        <w:t>в</w:t>
      </w:r>
      <w:r w:rsidRPr="001A1E2F">
        <w:t>ление теплопередаче  данных конструкций гарантирует поставщик, то это о</w:t>
      </w:r>
      <w:r w:rsidRPr="001A1E2F">
        <w:t>б</w:t>
      </w:r>
      <w:r w:rsidRPr="001A1E2F">
        <w:t>стоятельство нужно обязательно отразить в техническом отчёте.</w:t>
      </w:r>
      <w:r w:rsidR="00690932" w:rsidRPr="001A1E2F">
        <w:t xml:space="preserve"> Для </w:t>
      </w:r>
      <w:proofErr w:type="spellStart"/>
      <w:r w:rsidR="00690932" w:rsidRPr="001A1E2F">
        <w:t>светопр</w:t>
      </w:r>
      <w:r w:rsidR="00690932" w:rsidRPr="001A1E2F">
        <w:t>о</w:t>
      </w:r>
      <w:r w:rsidR="00690932" w:rsidRPr="001A1E2F">
        <w:t>зрачных</w:t>
      </w:r>
      <w:proofErr w:type="spellEnd"/>
      <w:r w:rsidR="00690932" w:rsidRPr="001A1E2F">
        <w:t xml:space="preserve"> конструкций (окон, фонарей и витражей) расчёт сопротивления тепл</w:t>
      </w:r>
      <w:r w:rsidR="00690932" w:rsidRPr="001A1E2F">
        <w:t>о</w:t>
      </w:r>
      <w:r w:rsidR="00690932" w:rsidRPr="001A1E2F">
        <w:t>передаче проводят в соответствии с методикой, изложенной в Приложении</w:t>
      </w:r>
      <w:proofErr w:type="gramStart"/>
      <w:r w:rsidR="00690932" w:rsidRPr="001A1E2F">
        <w:t xml:space="preserve"> К</w:t>
      </w:r>
      <w:proofErr w:type="gramEnd"/>
      <w:r w:rsidR="00690932" w:rsidRPr="001A1E2F">
        <w:t xml:space="preserve"> СП 50.13330-2012.</w:t>
      </w:r>
    </w:p>
    <w:p w:rsidR="00710405" w:rsidRPr="001A1E2F" w:rsidRDefault="006B4649" w:rsidP="005E1804">
      <w:pPr>
        <w:pStyle w:val="a2"/>
        <w:spacing w:after="0"/>
        <w:ind w:firstLine="0"/>
      </w:pPr>
      <w:r w:rsidRPr="001A1E2F">
        <w:lastRenderedPageBreak/>
        <w:t>4</w:t>
      </w:r>
      <w:r w:rsidR="00710405" w:rsidRPr="001A1E2F">
        <w:t>.2</w:t>
      </w:r>
      <w:r w:rsidR="005E1804">
        <w:t>.</w:t>
      </w:r>
      <w:r w:rsidR="00710405" w:rsidRPr="001A1E2F">
        <w:t xml:space="preserve"> </w:t>
      </w:r>
      <w:r w:rsidR="00710405" w:rsidRPr="001A1E2F">
        <w:rPr>
          <w:rFonts w:eastAsiaTheme="minorHAnsi"/>
          <w:szCs w:val="28"/>
        </w:rPr>
        <w:t xml:space="preserve">Расчёт </w:t>
      </w:r>
      <w:r w:rsidR="00EF22E1" w:rsidRPr="001A1E2F">
        <w:rPr>
          <w:rFonts w:eastAsiaTheme="minorHAnsi"/>
          <w:szCs w:val="28"/>
        </w:rPr>
        <w:t xml:space="preserve">фактического значения </w:t>
      </w:r>
      <w:r w:rsidR="00710405" w:rsidRPr="001A1E2F">
        <w:rPr>
          <w:iCs/>
          <w:szCs w:val="28"/>
        </w:rPr>
        <w:t xml:space="preserve">приведённого </w:t>
      </w:r>
      <w:r w:rsidR="00710405" w:rsidRPr="001A1E2F">
        <w:rPr>
          <w:rFonts w:eastAsiaTheme="minorHAnsi"/>
          <w:szCs w:val="28"/>
        </w:rPr>
        <w:t>коэффициента теплоп</w:t>
      </w:r>
      <w:r w:rsidR="00710405" w:rsidRPr="001A1E2F">
        <w:rPr>
          <w:rFonts w:eastAsiaTheme="minorHAnsi"/>
          <w:szCs w:val="28"/>
        </w:rPr>
        <w:t>е</w:t>
      </w:r>
      <w:r w:rsidR="00710405" w:rsidRPr="001A1E2F">
        <w:rPr>
          <w:rFonts w:eastAsiaTheme="minorHAnsi"/>
          <w:szCs w:val="28"/>
        </w:rPr>
        <w:t>редачи объекта</w:t>
      </w:r>
    </w:p>
    <w:p w:rsidR="00710405" w:rsidRPr="001A1E2F" w:rsidRDefault="00710405" w:rsidP="0051733C">
      <w:pPr>
        <w:pStyle w:val="a2"/>
        <w:spacing w:after="0"/>
        <w:rPr>
          <w:szCs w:val="28"/>
        </w:rPr>
      </w:pPr>
      <w:r w:rsidRPr="001A1E2F">
        <w:t>Привед</w:t>
      </w:r>
      <w:r w:rsidR="00E01EF3" w:rsidRPr="001A1E2F">
        <w:t>ё</w:t>
      </w:r>
      <w:r w:rsidRPr="001A1E2F">
        <w:t xml:space="preserve">нный трансмиссионный коэффициент теплопередачи через ограждающие конструкции </w:t>
      </w:r>
      <w:r w:rsidR="00EF22E1" w:rsidRPr="001A1E2F">
        <w:rPr>
          <w:rFonts w:eastAsiaTheme="minorHAnsi"/>
          <w:szCs w:val="28"/>
        </w:rPr>
        <w:t>объекта</w:t>
      </w:r>
      <w:r w:rsidR="006B4649" w:rsidRPr="001A1E2F">
        <w:rPr>
          <w:rFonts w:eastAsiaTheme="minorHAnsi"/>
          <w:szCs w:val="28"/>
        </w:rPr>
        <w:t xml:space="preserve"> </w:t>
      </w:r>
      <w:r w:rsidRPr="001A1E2F">
        <w:t>вычисляется по формуле</w:t>
      </w:r>
      <w:r w:rsidR="0051733C" w:rsidRPr="001A1E2F">
        <w:t xml:space="preserve"> (Ж</w:t>
      </w:r>
      <w:proofErr w:type="gramStart"/>
      <w:r w:rsidR="0051733C" w:rsidRPr="001A1E2F">
        <w:t>2</w:t>
      </w:r>
      <w:proofErr w:type="gramEnd"/>
      <w:r w:rsidR="0051733C" w:rsidRPr="001A1E2F">
        <w:t xml:space="preserve">) в СП 50.13330-2012. При этом значение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Cs w:val="28"/>
              </w:rPr>
              <m:t>t,</m:t>
            </m:r>
            <m:r>
              <w:rPr>
                <w:rFonts w:ascii="Cambria Math" w:hAnsi="Cambria Math"/>
                <w:szCs w:val="28"/>
                <w:lang w:val="en-US"/>
              </w:rPr>
              <m:t>i</m:t>
            </m:r>
          </m:sub>
        </m:sSub>
      </m:oMath>
      <w:r w:rsidR="00E01EF3" w:rsidRPr="001A1E2F">
        <w:rPr>
          <w:szCs w:val="28"/>
        </w:rPr>
        <w:t xml:space="preserve"> </w:t>
      </w:r>
      <w:r w:rsidR="0051733C" w:rsidRPr="001A1E2F">
        <w:rPr>
          <w:szCs w:val="28"/>
        </w:rPr>
        <w:t>нужно брать равным</w:t>
      </w:r>
      <w:r w:rsidR="00E01EF3" w:rsidRPr="001A1E2F">
        <w:rPr>
          <w:szCs w:val="28"/>
        </w:rPr>
        <w:t xml:space="preserve"> </w:t>
      </w:r>
      <w:r w:rsidR="00EF22E1" w:rsidRPr="001A1E2F">
        <w:rPr>
          <w:szCs w:val="28"/>
        </w:rPr>
        <w:t>1</w:t>
      </w:r>
      <w:r w:rsidR="003375F1" w:rsidRPr="001A1E2F">
        <w:rPr>
          <w:szCs w:val="28"/>
        </w:rPr>
        <w:t xml:space="preserve"> (единице)</w:t>
      </w:r>
      <w:r w:rsidR="00EF22E1" w:rsidRPr="001A1E2F">
        <w:rPr>
          <w:szCs w:val="28"/>
        </w:rPr>
        <w:t xml:space="preserve">, так как ранее вычисленные значения </w:t>
      </w:r>
      <m:oMath>
        <m:sSubSup>
          <m:sSub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Cs w:val="28"/>
              </w:rPr>
              <m:t xml:space="preserve">о, </m:t>
            </m:r>
            <m:r>
              <w:rPr>
                <w:rFonts w:ascii="Cambria Math" w:hAnsi="Cambria Math"/>
                <w:szCs w:val="28"/>
                <w:lang w:val="en-US"/>
              </w:rPr>
              <m:t>i</m:t>
            </m:r>
          </m:sub>
          <m:sup>
            <w:proofErr w:type="gramStart"/>
            <m:r>
              <w:rPr>
                <w:rFonts w:ascii="Cambria Math" w:hAnsi="Cambria Math"/>
                <w:szCs w:val="28"/>
              </w:rPr>
              <m:t>пр</m:t>
            </m:r>
            <w:proofErr w:type="gramEnd"/>
          </m:sup>
        </m:sSubSup>
      </m:oMath>
      <w:r w:rsidR="00E01EF3" w:rsidRPr="001A1E2F">
        <w:rPr>
          <w:szCs w:val="28"/>
        </w:rPr>
        <w:t xml:space="preserve"> </w:t>
      </w:r>
      <w:r w:rsidR="003375F1" w:rsidRPr="001A1E2F">
        <w:rPr>
          <w:szCs w:val="28"/>
        </w:rPr>
        <w:t xml:space="preserve">уже </w:t>
      </w:r>
      <w:r w:rsidR="00EF22E1" w:rsidRPr="001A1E2F">
        <w:rPr>
          <w:szCs w:val="28"/>
        </w:rPr>
        <w:t>соответствуют фактическим значениям</w:t>
      </w:r>
      <w:r w:rsidRPr="001A1E2F">
        <w:rPr>
          <w:szCs w:val="28"/>
        </w:rPr>
        <w:t>.</w:t>
      </w:r>
    </w:p>
    <w:p w:rsidR="004A0285" w:rsidRPr="001A1E2F" w:rsidRDefault="004A0285" w:rsidP="00EF22E1">
      <w:pPr>
        <w:pStyle w:val="a2"/>
        <w:spacing w:after="0"/>
        <w:ind w:firstLine="0"/>
        <w:rPr>
          <w:szCs w:val="28"/>
        </w:rPr>
      </w:pPr>
      <w:r w:rsidRPr="001A1E2F">
        <w:t xml:space="preserve">Для расчёта </w:t>
      </w:r>
      <w:r w:rsidRPr="001A1E2F">
        <w:rPr>
          <w:iCs/>
          <w:szCs w:val="28"/>
        </w:rPr>
        <w:t xml:space="preserve">приведённого </w:t>
      </w:r>
      <w:r w:rsidRPr="001A1E2F">
        <w:rPr>
          <w:rFonts w:eastAsiaTheme="minorHAnsi"/>
          <w:szCs w:val="28"/>
        </w:rPr>
        <w:t>коэффициента теплопередач</w:t>
      </w:r>
      <w:r w:rsidR="00E01EF3" w:rsidRPr="001A1E2F">
        <w:rPr>
          <w:rFonts w:eastAsiaTheme="minorHAnsi"/>
          <w:szCs w:val="28"/>
        </w:rPr>
        <w:t xml:space="preserve">и всего </w:t>
      </w:r>
      <w:proofErr w:type="gramStart"/>
      <w:r w:rsidR="00E01EF3" w:rsidRPr="001A1E2F">
        <w:rPr>
          <w:rFonts w:eastAsiaTheme="minorHAnsi"/>
          <w:szCs w:val="28"/>
        </w:rPr>
        <w:t>объекта</w:t>
      </w:r>
      <w:proofErr w:type="gramEnd"/>
      <w:r w:rsidRPr="001A1E2F">
        <w:rPr>
          <w:rFonts w:eastAsiaTheme="minorHAnsi"/>
          <w:szCs w:val="28"/>
        </w:rPr>
        <w:t xml:space="preserve"> ранее вычисленные значения целесообразно занести в таблицу по форме приведённой ниже таблицы 7.</w:t>
      </w:r>
      <w:r w:rsidR="00C167D7" w:rsidRPr="001A1E2F">
        <w:rPr>
          <w:rFonts w:eastAsiaTheme="minorHAnsi"/>
          <w:szCs w:val="28"/>
        </w:rPr>
        <w:t xml:space="preserve"> Таблица может быть детализирована в соответствии с особе</w:t>
      </w:r>
      <w:r w:rsidR="00C167D7" w:rsidRPr="001A1E2F">
        <w:rPr>
          <w:rFonts w:eastAsiaTheme="minorHAnsi"/>
          <w:szCs w:val="28"/>
        </w:rPr>
        <w:t>н</w:t>
      </w:r>
      <w:r w:rsidR="00C167D7" w:rsidRPr="001A1E2F">
        <w:rPr>
          <w:rFonts w:eastAsiaTheme="minorHAnsi"/>
          <w:szCs w:val="28"/>
        </w:rPr>
        <w:t xml:space="preserve">ностями объекта и </w:t>
      </w:r>
      <w:r w:rsidR="00EC2F0B" w:rsidRPr="001A1E2F">
        <w:rPr>
          <w:rFonts w:eastAsiaTheme="minorHAnsi"/>
          <w:szCs w:val="28"/>
        </w:rPr>
        <w:t>усмотрением</w:t>
      </w:r>
      <w:r w:rsidR="00C167D7" w:rsidRPr="001A1E2F">
        <w:rPr>
          <w:rFonts w:eastAsiaTheme="minorHAnsi"/>
          <w:szCs w:val="28"/>
        </w:rPr>
        <w:t xml:space="preserve"> авторов технического отчёта.</w:t>
      </w:r>
    </w:p>
    <w:p w:rsidR="00710405" w:rsidRPr="001A1E2F" w:rsidRDefault="00710405" w:rsidP="00710405">
      <w:pPr>
        <w:pStyle w:val="ab"/>
        <w:spacing w:line="360" w:lineRule="auto"/>
      </w:pPr>
      <w:r w:rsidRPr="001A1E2F">
        <w:t xml:space="preserve">Таблица </w:t>
      </w:r>
      <w:r w:rsidR="004A0285" w:rsidRPr="001A1E2F">
        <w:t>7</w:t>
      </w:r>
      <w:r w:rsidRPr="001A1E2F">
        <w:t xml:space="preserve"> – Характеристики ограждающих конструкций</w:t>
      </w:r>
      <w:r w:rsidR="006B4649" w:rsidRPr="001A1E2F">
        <w:t xml:space="preserve"> </w:t>
      </w:r>
      <w:r w:rsidR="004A0285" w:rsidRPr="001A1E2F">
        <w:t>объекта</w:t>
      </w:r>
    </w:p>
    <w:tbl>
      <w:tblPr>
        <w:tblStyle w:val="a9"/>
        <w:tblW w:w="4526" w:type="pct"/>
        <w:tblLook w:val="04A0" w:firstRow="1" w:lastRow="0" w:firstColumn="1" w:lastColumn="0" w:noHBand="0" w:noVBand="1"/>
      </w:tblPr>
      <w:tblGrid>
        <w:gridCol w:w="558"/>
        <w:gridCol w:w="4431"/>
        <w:gridCol w:w="1356"/>
        <w:gridCol w:w="1326"/>
        <w:gridCol w:w="1249"/>
      </w:tblGrid>
      <w:tr w:rsidR="001A1E2F" w:rsidRPr="001A1E2F" w:rsidTr="004A0285">
        <w:trPr>
          <w:trHeight w:val="397"/>
        </w:trPr>
        <w:tc>
          <w:tcPr>
            <w:tcW w:w="313" w:type="pct"/>
            <w:vAlign w:val="center"/>
          </w:tcPr>
          <w:p w:rsidR="004A0285" w:rsidRPr="001A1E2F" w:rsidRDefault="004A0285" w:rsidP="00031043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№</w:t>
            </w:r>
          </w:p>
        </w:tc>
        <w:tc>
          <w:tcPr>
            <w:tcW w:w="2484" w:type="pct"/>
            <w:vAlign w:val="center"/>
          </w:tcPr>
          <w:p w:rsidR="004A0285" w:rsidRPr="001A1E2F" w:rsidRDefault="004A0285" w:rsidP="004A0285">
            <w:pPr>
              <w:pStyle w:val="12"/>
              <w:keepNext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 xml:space="preserve">Наименование </w:t>
            </w:r>
            <w:proofErr w:type="gramStart"/>
            <w:r w:rsidRPr="001A1E2F">
              <w:rPr>
                <w:color w:val="auto"/>
              </w:rPr>
              <w:t>ограждающий</w:t>
            </w:r>
            <w:proofErr w:type="gramEnd"/>
            <w:r w:rsidRPr="001A1E2F">
              <w:rPr>
                <w:color w:val="auto"/>
              </w:rPr>
              <w:t xml:space="preserve"> констру</w:t>
            </w:r>
            <w:r w:rsidRPr="001A1E2F">
              <w:rPr>
                <w:color w:val="auto"/>
              </w:rPr>
              <w:t>к</w:t>
            </w:r>
            <w:r w:rsidRPr="001A1E2F">
              <w:rPr>
                <w:color w:val="auto"/>
              </w:rPr>
              <w:t>ции объекта</w:t>
            </w:r>
          </w:p>
        </w:tc>
        <w:tc>
          <w:tcPr>
            <w:tcW w:w="760" w:type="pct"/>
            <w:vAlign w:val="center"/>
          </w:tcPr>
          <w:p w:rsidR="004A0285" w:rsidRPr="001A1E2F" w:rsidRDefault="001A1E2F" w:rsidP="00031043">
            <w:pPr>
              <w:pStyle w:val="12"/>
              <w:jc w:val="both"/>
              <w:rPr>
                <w:color w:val="aut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</w:rPr>
                      <m:t>А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</w:rPr>
                      <m:t>ф,</m:t>
                    </m:r>
                    <m:r>
                      <w:rPr>
                        <w:rFonts w:ascii="Cambria Math" w:hAnsi="Cambria Math"/>
                        <w:color w:val="auto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color w:val="auto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auto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auto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/>
                        <w:color w:val="auto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43" w:type="pct"/>
            <w:vAlign w:val="center"/>
          </w:tcPr>
          <w:p w:rsidR="004A0285" w:rsidRPr="001A1E2F" w:rsidRDefault="001A1E2F" w:rsidP="00031043">
            <w:pPr>
              <w:pStyle w:val="12"/>
              <w:jc w:val="both"/>
              <w:rPr>
                <w:color w:val="auto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auto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auto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  <w:lang w:val="en-US"/>
                      </w:rPr>
                      <m:t>о, i</m:t>
                    </m:r>
                  </m:sub>
                  <m:sup>
                    <m:r>
                      <w:rPr>
                        <w:rFonts w:ascii="Cambria Math" w:hAnsi="Cambria Math"/>
                        <w:color w:val="auto"/>
                      </w:rPr>
                      <m:t>пр</m:t>
                    </m:r>
                  </m:sup>
                </m:sSubSup>
              </m:oMath>
            </m:oMathPara>
          </w:p>
          <w:p w:rsidR="004A0285" w:rsidRPr="001A1E2F" w:rsidRDefault="001A1E2F" w:rsidP="00031043">
            <w:pPr>
              <w:pStyle w:val="12"/>
              <w:jc w:val="both"/>
              <w:rPr>
                <w:color w:val="auto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color w:val="auto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auto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auto"/>
                            <w:lang w:val="en-US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auto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auto"/>
                        <w:lang w:val="en-US"/>
                      </w:rPr>
                      <m:t>∙℃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  <w:lang w:val="en-US"/>
                      </w:rPr>
                      <m:t>Вт</m:t>
                    </m:r>
                  </m:den>
                </m:f>
              </m:oMath>
            </m:oMathPara>
          </w:p>
        </w:tc>
        <w:tc>
          <w:tcPr>
            <w:tcW w:w="700" w:type="pct"/>
          </w:tcPr>
          <w:p w:rsidR="004A0285" w:rsidRPr="001A1E2F" w:rsidRDefault="001A1E2F" w:rsidP="00031043">
            <w:pPr>
              <w:pStyle w:val="12"/>
              <w:jc w:val="both"/>
              <w:rPr>
                <w:color w:val="auto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auto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auto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auto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auto"/>
                          </w:rPr>
                          <m:t>ф,</m:t>
                        </m:r>
                        <m:r>
                          <w:rPr>
                            <w:rFonts w:ascii="Cambria Math" w:hAnsi="Cambria Math"/>
                            <w:color w:val="auto"/>
                            <w:lang w:val="en-US"/>
                          </w:rPr>
                          <m:t>i</m:t>
                        </m:r>
                      </m:sub>
                    </m:sSub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color w:val="auto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auto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auto"/>
                            <w:lang w:val="en-US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color w:val="auto"/>
                            <w:lang w:val="en-US"/>
                          </w:rPr>
                          <m:t>тр</m:t>
                        </m:r>
                      </m:sup>
                    </m:sSubSup>
                  </m:den>
                </m:f>
              </m:oMath>
            </m:oMathPara>
          </w:p>
        </w:tc>
      </w:tr>
      <w:tr w:rsidR="001A1E2F" w:rsidRPr="001A1E2F" w:rsidTr="004A0285">
        <w:trPr>
          <w:trHeight w:val="397"/>
        </w:trPr>
        <w:tc>
          <w:tcPr>
            <w:tcW w:w="313" w:type="pct"/>
            <w:vAlign w:val="bottom"/>
          </w:tcPr>
          <w:p w:rsidR="004A0285" w:rsidRPr="001A1E2F" w:rsidRDefault="004A0285" w:rsidP="004A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4" w:type="pct"/>
          </w:tcPr>
          <w:p w:rsidR="004A0285" w:rsidRPr="001A1E2F" w:rsidRDefault="004A0285" w:rsidP="00031043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Наружные стены</w:t>
            </w:r>
          </w:p>
        </w:tc>
        <w:tc>
          <w:tcPr>
            <w:tcW w:w="760" w:type="pct"/>
            <w:vAlign w:val="center"/>
          </w:tcPr>
          <w:p w:rsidR="004A0285" w:rsidRPr="001A1E2F" w:rsidRDefault="004A0285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4A0285" w:rsidRPr="001A1E2F" w:rsidRDefault="004A0285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4A0285" w:rsidRPr="001A1E2F" w:rsidRDefault="004A0285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4A0285">
        <w:trPr>
          <w:trHeight w:val="397"/>
        </w:trPr>
        <w:tc>
          <w:tcPr>
            <w:tcW w:w="313" w:type="pct"/>
            <w:vAlign w:val="bottom"/>
          </w:tcPr>
          <w:p w:rsidR="004A0285" w:rsidRPr="001A1E2F" w:rsidRDefault="004A0285" w:rsidP="004A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84" w:type="pct"/>
          </w:tcPr>
          <w:p w:rsidR="004A0285" w:rsidRPr="001A1E2F" w:rsidRDefault="004A0285" w:rsidP="00031043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Окна</w:t>
            </w:r>
          </w:p>
        </w:tc>
        <w:tc>
          <w:tcPr>
            <w:tcW w:w="760" w:type="pct"/>
            <w:vAlign w:val="center"/>
          </w:tcPr>
          <w:p w:rsidR="004A0285" w:rsidRPr="001A1E2F" w:rsidRDefault="004A0285" w:rsidP="00031043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4A0285" w:rsidRPr="001A1E2F" w:rsidRDefault="004A0285" w:rsidP="00031043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4A0285" w:rsidRPr="001A1E2F" w:rsidRDefault="004A0285" w:rsidP="00031043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1E2F" w:rsidRPr="001A1E2F" w:rsidTr="004A0285">
        <w:trPr>
          <w:trHeight w:val="397"/>
        </w:trPr>
        <w:tc>
          <w:tcPr>
            <w:tcW w:w="313" w:type="pct"/>
            <w:vAlign w:val="bottom"/>
          </w:tcPr>
          <w:p w:rsidR="004A0285" w:rsidRPr="001A1E2F" w:rsidRDefault="00C167D7" w:rsidP="004A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84" w:type="pct"/>
          </w:tcPr>
          <w:p w:rsidR="004A0285" w:rsidRPr="001A1E2F" w:rsidRDefault="00C167D7" w:rsidP="00031043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Витражи</w:t>
            </w:r>
          </w:p>
        </w:tc>
        <w:tc>
          <w:tcPr>
            <w:tcW w:w="760" w:type="pct"/>
            <w:vAlign w:val="center"/>
          </w:tcPr>
          <w:p w:rsidR="004A0285" w:rsidRPr="001A1E2F" w:rsidRDefault="004A0285" w:rsidP="00031043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4A0285" w:rsidRPr="001A1E2F" w:rsidRDefault="004A0285" w:rsidP="00031043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4A0285" w:rsidRPr="001A1E2F" w:rsidRDefault="004A0285" w:rsidP="00031043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1E2F" w:rsidRPr="001A1E2F" w:rsidTr="004A0285">
        <w:trPr>
          <w:trHeight w:val="397"/>
        </w:trPr>
        <w:tc>
          <w:tcPr>
            <w:tcW w:w="313" w:type="pct"/>
            <w:vAlign w:val="bottom"/>
          </w:tcPr>
          <w:p w:rsidR="004A0285" w:rsidRPr="001A1E2F" w:rsidRDefault="00C167D7" w:rsidP="004A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84" w:type="pct"/>
          </w:tcPr>
          <w:p w:rsidR="004A0285" w:rsidRPr="001A1E2F" w:rsidRDefault="00C167D7" w:rsidP="00031043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Фонари</w:t>
            </w:r>
          </w:p>
        </w:tc>
        <w:tc>
          <w:tcPr>
            <w:tcW w:w="760" w:type="pct"/>
            <w:vAlign w:val="center"/>
          </w:tcPr>
          <w:p w:rsidR="004A0285" w:rsidRPr="001A1E2F" w:rsidRDefault="004A0285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4A0285" w:rsidRPr="001A1E2F" w:rsidRDefault="004A0285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4A0285" w:rsidRPr="001A1E2F" w:rsidRDefault="004A0285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4A0285">
        <w:trPr>
          <w:trHeight w:val="397"/>
        </w:trPr>
        <w:tc>
          <w:tcPr>
            <w:tcW w:w="313" w:type="pct"/>
            <w:vAlign w:val="bottom"/>
          </w:tcPr>
          <w:p w:rsidR="004A0285" w:rsidRPr="001A1E2F" w:rsidRDefault="00C167D7" w:rsidP="004A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84" w:type="pct"/>
          </w:tcPr>
          <w:p w:rsidR="004A0285" w:rsidRPr="001A1E2F" w:rsidRDefault="00C167D7" w:rsidP="00031043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Входные наружные двери</w:t>
            </w:r>
          </w:p>
        </w:tc>
        <w:tc>
          <w:tcPr>
            <w:tcW w:w="760" w:type="pct"/>
            <w:vAlign w:val="center"/>
          </w:tcPr>
          <w:p w:rsidR="004A0285" w:rsidRPr="001A1E2F" w:rsidRDefault="004A0285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4A0285" w:rsidRPr="001A1E2F" w:rsidRDefault="004A0285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4A0285" w:rsidRPr="001A1E2F" w:rsidRDefault="004A0285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4A0285">
        <w:trPr>
          <w:trHeight w:val="397"/>
        </w:trPr>
        <w:tc>
          <w:tcPr>
            <w:tcW w:w="313" w:type="pct"/>
            <w:vAlign w:val="bottom"/>
          </w:tcPr>
          <w:p w:rsidR="004A0285" w:rsidRPr="001A1E2F" w:rsidRDefault="00C167D7" w:rsidP="004A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84" w:type="pct"/>
          </w:tcPr>
          <w:p w:rsidR="004A0285" w:rsidRPr="001A1E2F" w:rsidRDefault="00C167D7" w:rsidP="00031043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Ворота</w:t>
            </w:r>
          </w:p>
        </w:tc>
        <w:tc>
          <w:tcPr>
            <w:tcW w:w="760" w:type="pct"/>
            <w:vAlign w:val="center"/>
          </w:tcPr>
          <w:p w:rsidR="004A0285" w:rsidRPr="001A1E2F" w:rsidRDefault="004A0285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4A0285" w:rsidRPr="001A1E2F" w:rsidRDefault="004A0285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4A0285" w:rsidRPr="001A1E2F" w:rsidRDefault="004A0285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4A0285">
        <w:trPr>
          <w:trHeight w:val="397"/>
        </w:trPr>
        <w:tc>
          <w:tcPr>
            <w:tcW w:w="313" w:type="pct"/>
            <w:vAlign w:val="bottom"/>
          </w:tcPr>
          <w:p w:rsidR="004A0285" w:rsidRPr="001A1E2F" w:rsidRDefault="00C167D7" w:rsidP="004A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84" w:type="pct"/>
          </w:tcPr>
          <w:p w:rsidR="004A0285" w:rsidRPr="001A1E2F" w:rsidRDefault="00C167D7" w:rsidP="00C167D7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Покрытие  и перекрытие над проездами</w:t>
            </w:r>
          </w:p>
        </w:tc>
        <w:tc>
          <w:tcPr>
            <w:tcW w:w="760" w:type="pct"/>
            <w:vAlign w:val="center"/>
          </w:tcPr>
          <w:p w:rsidR="004A0285" w:rsidRPr="001A1E2F" w:rsidRDefault="004A0285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4A0285" w:rsidRPr="001A1E2F" w:rsidRDefault="004A0285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4A0285" w:rsidRPr="001A1E2F" w:rsidRDefault="004A0285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4A0285">
        <w:trPr>
          <w:trHeight w:val="397"/>
        </w:trPr>
        <w:tc>
          <w:tcPr>
            <w:tcW w:w="313" w:type="pct"/>
            <w:vAlign w:val="bottom"/>
          </w:tcPr>
          <w:p w:rsidR="004A0285" w:rsidRPr="001A1E2F" w:rsidRDefault="00C167D7" w:rsidP="004A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84" w:type="pct"/>
          </w:tcPr>
          <w:p w:rsidR="004A0285" w:rsidRPr="001A1E2F" w:rsidRDefault="00C167D7" w:rsidP="00031043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Перекрытие чердачное и над неотапл</w:t>
            </w:r>
            <w:r w:rsidRPr="001A1E2F">
              <w:rPr>
                <w:rFonts w:ascii="Times New Roman" w:hAnsi="Times New Roman"/>
                <w:sz w:val="24"/>
                <w:szCs w:val="24"/>
              </w:rPr>
              <w:t>и</w:t>
            </w:r>
            <w:r w:rsidRPr="001A1E2F">
              <w:rPr>
                <w:rFonts w:ascii="Times New Roman" w:hAnsi="Times New Roman"/>
                <w:sz w:val="24"/>
                <w:szCs w:val="24"/>
              </w:rPr>
              <w:t>ваемыми подпольями и подвалами</w:t>
            </w:r>
          </w:p>
        </w:tc>
        <w:tc>
          <w:tcPr>
            <w:tcW w:w="760" w:type="pct"/>
            <w:vAlign w:val="center"/>
          </w:tcPr>
          <w:p w:rsidR="004A0285" w:rsidRPr="001A1E2F" w:rsidRDefault="004A0285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4A0285" w:rsidRPr="001A1E2F" w:rsidRDefault="004A0285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4A0285" w:rsidRPr="001A1E2F" w:rsidRDefault="004A0285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285" w:rsidRPr="001A1E2F" w:rsidTr="004A0285">
        <w:trPr>
          <w:trHeight w:val="397"/>
        </w:trPr>
        <w:tc>
          <w:tcPr>
            <w:tcW w:w="313" w:type="pct"/>
            <w:vAlign w:val="bottom"/>
          </w:tcPr>
          <w:p w:rsidR="004A0285" w:rsidRPr="001A1E2F" w:rsidRDefault="004A0285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pct"/>
            <w:vAlign w:val="bottom"/>
          </w:tcPr>
          <w:p w:rsidR="004A0285" w:rsidRPr="001A1E2F" w:rsidRDefault="004A0285" w:rsidP="000310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E2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60" w:type="pct"/>
            <w:vAlign w:val="center"/>
          </w:tcPr>
          <w:p w:rsidR="004A0285" w:rsidRPr="001A1E2F" w:rsidRDefault="004A0285" w:rsidP="0003104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4A0285" w:rsidRPr="001A1E2F" w:rsidRDefault="004A0285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4A0285" w:rsidRPr="001A1E2F" w:rsidRDefault="004A0285" w:rsidP="0003104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10405" w:rsidRPr="001A1E2F" w:rsidRDefault="00710405" w:rsidP="00752324">
      <w:pPr>
        <w:pStyle w:val="a2"/>
        <w:spacing w:after="0"/>
        <w:rPr>
          <w:i/>
          <w:sz w:val="24"/>
          <w:szCs w:val="24"/>
          <w:lang w:eastAsia="ru-RU"/>
        </w:rPr>
      </w:pPr>
    </w:p>
    <w:p w:rsidR="00B24086" w:rsidRPr="001A1E2F" w:rsidRDefault="002D5B47" w:rsidP="00E01EF3">
      <w:pPr>
        <w:pStyle w:val="a2"/>
        <w:spacing w:after="0"/>
        <w:ind w:firstLine="0"/>
        <w:rPr>
          <w:szCs w:val="28"/>
        </w:rPr>
      </w:pPr>
      <w:r w:rsidRPr="001A1E2F">
        <w:rPr>
          <w:lang w:eastAsia="ru-RU"/>
        </w:rPr>
        <w:t xml:space="preserve">Подставив </w:t>
      </w:r>
      <w:r w:rsidRPr="001A1E2F">
        <w:t>в формулу (</w:t>
      </w:r>
      <w:r w:rsidR="003375F1" w:rsidRPr="001A1E2F">
        <w:t>Ж2</w:t>
      </w:r>
      <w:r w:rsidRPr="001A1E2F">
        <w:t>)</w:t>
      </w:r>
      <w:r w:rsidR="003375F1" w:rsidRPr="001A1E2F">
        <w:t xml:space="preserve"> из СП 50.13330-2012 </w:t>
      </w:r>
      <w:r w:rsidR="003375F1" w:rsidRPr="001A1E2F">
        <w:rPr>
          <w:lang w:eastAsia="ru-RU"/>
        </w:rPr>
        <w:t>значения сумму площадей по внутреннему обмеру всех наружных ограждений теплозащитной оболочки об</w:t>
      </w:r>
      <w:r w:rsidR="003375F1" w:rsidRPr="001A1E2F">
        <w:rPr>
          <w:lang w:eastAsia="ru-RU"/>
        </w:rPr>
        <w:t>ъ</w:t>
      </w:r>
      <w:r w:rsidR="003375F1" w:rsidRPr="001A1E2F">
        <w:rPr>
          <w:lang w:eastAsia="ru-RU"/>
        </w:rPr>
        <w:t>екта</w:t>
      </w:r>
      <w:r w:rsidR="00E01EF3" w:rsidRPr="001A1E2F">
        <w:rPr>
          <w:lang w:eastAsia="ru-RU"/>
        </w:rPr>
        <w:t xml:space="preserve"> </w:t>
      </w:r>
      <w:r w:rsidR="003375F1" w:rsidRPr="001A1E2F">
        <w:rPr>
          <w:lang w:eastAsia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А</m:t>
                </m:r>
              </m:e>
              <m:sub>
                <m:r>
                  <w:rPr>
                    <w:rFonts w:ascii="Cambria Math" w:hAnsi="Cambria Math"/>
                  </w:rPr>
                  <m:t>ф,</m:t>
                </m:r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  <m:sup>
                <w:proofErr w:type="gramStart"/>
                <m:r>
                  <w:rPr>
                    <w:rFonts w:ascii="Cambria Math" w:hAnsi="Cambria Math"/>
                  </w:rPr>
                  <m:t>тр</m:t>
                </m:r>
                <w:proofErr w:type="gramEnd"/>
              </m:sup>
            </m:sSubSup>
          </m:den>
        </m:f>
      </m:oMath>
      <w:r w:rsidRPr="001A1E2F">
        <w:t xml:space="preserve">, найдём значение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общ</m:t>
            </m:r>
          </m:sub>
        </m:sSub>
      </m:oMath>
      <w:r w:rsidRPr="001A1E2F">
        <w:rPr>
          <w:szCs w:val="28"/>
        </w:rPr>
        <w:t>, которое записываем в ЭП.</w:t>
      </w:r>
    </w:p>
    <w:p w:rsidR="00690932" w:rsidRPr="001A1E2F" w:rsidRDefault="006B4649" w:rsidP="00E01EF3">
      <w:pPr>
        <w:pStyle w:val="a2"/>
        <w:spacing w:after="0"/>
        <w:ind w:firstLine="0"/>
        <w:rPr>
          <w:szCs w:val="28"/>
        </w:rPr>
      </w:pPr>
      <w:r w:rsidRPr="001A1E2F">
        <w:rPr>
          <w:szCs w:val="28"/>
        </w:rPr>
        <w:t>4</w:t>
      </w:r>
      <w:r w:rsidR="00690932" w:rsidRPr="001A1E2F">
        <w:rPr>
          <w:szCs w:val="28"/>
        </w:rPr>
        <w:t>.3</w:t>
      </w:r>
      <w:r w:rsidR="005E1804">
        <w:rPr>
          <w:szCs w:val="28"/>
        </w:rPr>
        <w:t>.</w:t>
      </w:r>
      <w:r w:rsidR="00690932" w:rsidRPr="001A1E2F">
        <w:rPr>
          <w:szCs w:val="28"/>
        </w:rPr>
        <w:t xml:space="preserve"> Расчёт сопротивления </w:t>
      </w:r>
      <w:proofErr w:type="spellStart"/>
      <w:r w:rsidR="00690932" w:rsidRPr="001A1E2F">
        <w:rPr>
          <w:szCs w:val="28"/>
        </w:rPr>
        <w:t>воздухопроницанию</w:t>
      </w:r>
      <w:proofErr w:type="spellEnd"/>
      <w:r w:rsidR="00690932" w:rsidRPr="001A1E2F">
        <w:rPr>
          <w:szCs w:val="28"/>
        </w:rPr>
        <w:t xml:space="preserve"> наружных ограждающих ко</w:t>
      </w:r>
      <w:r w:rsidR="00690932" w:rsidRPr="001A1E2F">
        <w:rPr>
          <w:szCs w:val="28"/>
        </w:rPr>
        <w:t>н</w:t>
      </w:r>
      <w:r w:rsidR="00690932" w:rsidRPr="001A1E2F">
        <w:rPr>
          <w:szCs w:val="28"/>
        </w:rPr>
        <w:t>струкций при разности давлений 10 Па</w:t>
      </w:r>
    </w:p>
    <w:p w:rsidR="00A53A2F" w:rsidRPr="001A1E2F" w:rsidRDefault="004A7242" w:rsidP="00E01EF3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</w:t>
      </w:r>
      <w:r w:rsidR="00A53A2F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опротивление </w:t>
      </w:r>
      <w:proofErr w:type="spellStart"/>
      <w:r w:rsidR="00A53A2F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воздухопроницанию</w:t>
      </w:r>
      <w:proofErr w:type="spellEnd"/>
      <w:r w:rsidR="00A53A2F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как непрозрачных, так и</w:t>
      </w:r>
      <w:r w:rsidR="00E01EF3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proofErr w:type="spellStart"/>
      <w:r w:rsidR="00A53A2F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светопропуска</w:t>
      </w:r>
      <w:r w:rsidR="00A53A2F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ю</w:t>
      </w:r>
      <w:r w:rsidR="00A53A2F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щих</w:t>
      </w:r>
      <w:proofErr w:type="spellEnd"/>
      <w:r w:rsidR="00A53A2F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участков ограждающих конструкций определяют по</w:t>
      </w:r>
      <w:r w:rsidR="006B4649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A53A2F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формуле:</w:t>
      </w:r>
    </w:p>
    <w:p w:rsidR="00B5066D" w:rsidRPr="001A1E2F" w:rsidRDefault="001A1E2F" w:rsidP="00B5066D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sz w:val="44"/>
          <w:szCs w:val="44"/>
          <w:vertAlign w:val="subscript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 w:cs="TimesNewRomanPSMT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eastAsiaTheme="minorHAnsi" w:hAnsi="Cambria Math" w:cs="TimesNewRomanPSMT"/>
                <w:sz w:val="28"/>
                <w:szCs w:val="28"/>
                <w:lang w:val="en-US" w:eastAsia="en-US"/>
              </w:rPr>
              <m:t>R</m:t>
            </m:r>
          </m:e>
          <m:sub>
            <m:r>
              <w:rPr>
                <w:rFonts w:ascii="Cambria Math" w:eastAsiaTheme="minorHAnsi" w:hAnsi="Cambria Math" w:cs="TimesNewRomanPSMT"/>
                <w:sz w:val="28"/>
                <w:szCs w:val="28"/>
                <w:lang w:eastAsia="en-US"/>
              </w:rPr>
              <m:t>в</m:t>
            </m:r>
          </m:sub>
          <m:sup>
            <m:r>
              <w:rPr>
                <w:rFonts w:ascii="Cambria Math" w:eastAsiaTheme="minorHAnsi" w:hAnsi="Cambria Math" w:cs="TimesNewRomanPSMT"/>
                <w:sz w:val="28"/>
                <w:szCs w:val="28"/>
                <w:lang w:eastAsia="en-US"/>
              </w:rPr>
              <m:t>тр</m:t>
            </m:r>
          </m:sup>
        </m:sSubSup>
      </m:oMath>
      <w:r w:rsidR="00B5066D" w:rsidRPr="001A1E2F">
        <w:rPr>
          <w:rFonts w:ascii="TimesNewRomanPSMT" w:hAnsi="TimesNewRomanPSMT" w:cs="TimesNewRomanPSMT"/>
          <w:sz w:val="28"/>
          <w:szCs w:val="28"/>
          <w:lang w:eastAsia="en-US"/>
        </w:rPr>
        <w:t xml:space="preserve"> = </w:t>
      </w:r>
      <m:oMath>
        <m:f>
          <m:fPr>
            <m:ctrlPr>
              <w:rPr>
                <w:rFonts w:ascii="Cambria Math" w:hAnsi="Cambria Math" w:cs="TimesNewRomanPSMT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 w:cs="TimesNewRomanPSMT"/>
                <w:sz w:val="28"/>
                <w:szCs w:val="28"/>
                <w:lang w:eastAsia="en-US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NewRomanPSMT"/>
                    <w:i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 w:cs="TimesNewRomanPSMT"/>
                    <w:sz w:val="28"/>
                    <w:szCs w:val="28"/>
                    <w:lang w:val="en-US" w:eastAsia="en-US"/>
                  </w:rPr>
                  <m:t>G</m:t>
                </m:r>
              </m:e>
              <m:sub>
                <m:r>
                  <w:rPr>
                    <w:rFonts w:ascii="Cambria Math" w:hAnsi="Cambria Math" w:cs="TimesNewRomanPSMT"/>
                    <w:sz w:val="28"/>
                    <w:szCs w:val="28"/>
                    <w:lang w:eastAsia="en-US"/>
                  </w:rPr>
                  <m:t>в</m:t>
                </m:r>
              </m:sub>
            </m:sSub>
          </m:den>
        </m:f>
      </m:oMath>
      <w:r w:rsidR="00B5066D" w:rsidRPr="001A1E2F">
        <w:rPr>
          <w:rFonts w:ascii="TimesNewRomanPSMT" w:hAnsi="TimesNewRomanPSMT" w:cs="TimesNewRomanPSMT"/>
          <w:sz w:val="28"/>
          <w:szCs w:val="28"/>
          <w:vertAlign w:val="subscript"/>
          <w:lang w:eastAsia="en-US"/>
        </w:rPr>
        <w:t xml:space="preserve"> *</w:t>
      </w:r>
      <m:oMath>
        <m:sSup>
          <m:sSupPr>
            <m:ctrlPr>
              <w:rPr>
                <w:rFonts w:ascii="Cambria Math" w:hAnsi="Cambria Math" w:cs="TimesNewRomanPSMT"/>
                <w:i/>
                <w:sz w:val="28"/>
                <w:szCs w:val="28"/>
                <w:vertAlign w:val="subscript"/>
                <w:lang w:eastAsia="en-US"/>
              </w:rPr>
            </m:ctrlPr>
          </m:sSupPr>
          <m:e>
            <m:r>
              <w:rPr>
                <w:rFonts w:ascii="Cambria Math" w:hAnsi="Cambria Math" w:cs="TimesNewRomanPSMT"/>
                <w:sz w:val="28"/>
                <w:szCs w:val="28"/>
                <w:vertAlign w:val="subscript"/>
                <w:lang w:eastAsia="en-US"/>
              </w:rPr>
              <m:t>(</m:t>
            </m:r>
            <m:r>
              <w:rPr>
                <w:rFonts w:ascii="Cambria Math" w:hAnsi="Cambria Math" w:cs="TimesNewRomanPSMT" w:hint="eastAsia"/>
                <w:sz w:val="28"/>
                <w:szCs w:val="28"/>
                <w:lang w:eastAsia="en-US"/>
              </w:rPr>
              <m:t>Δ</m:t>
            </m:r>
            <w:proofErr w:type="gramStart"/>
            <m:r>
              <w:rPr>
                <w:rFonts w:ascii="Cambria Math" w:hAnsi="Cambria Math" w:cs="TimesNewRomanPSMT"/>
                <w:sz w:val="28"/>
                <w:szCs w:val="28"/>
                <w:lang w:eastAsia="en-US"/>
              </w:rPr>
              <m:t>р</m:t>
            </m:r>
            <w:proofErr w:type="gramEnd"/>
            <m:r>
              <w:rPr>
                <w:rFonts w:ascii="Cambria Math" w:hAnsi="Cambria Math" w:cs="TimesNewRomanPSMT"/>
                <w:sz w:val="28"/>
                <w:szCs w:val="28"/>
                <w:vertAlign w:val="subscript"/>
                <w:lang w:eastAsia="en-US"/>
              </w:rPr>
              <m:t>/</m:t>
            </m:r>
            <m:r>
              <w:rPr>
                <w:rFonts w:ascii="Cambria Math" w:hAnsi="Cambria Math" w:cs="TimesNewRomanPSMT" w:hint="eastAsia"/>
                <w:sz w:val="28"/>
                <w:szCs w:val="28"/>
                <w:lang w:eastAsia="en-US"/>
              </w:rPr>
              <m:t>Δ</m:t>
            </m:r>
            <m:r>
              <w:rPr>
                <w:rFonts w:ascii="Cambria Math" w:hAnsi="Cambria Math" w:cs="TimesNewRomanPSMT"/>
                <w:sz w:val="28"/>
                <w:szCs w:val="28"/>
                <w:lang w:eastAsia="en-US"/>
              </w:rPr>
              <m:t>ро</m:t>
            </m:r>
            <m:r>
              <w:rPr>
                <w:rFonts w:ascii="Cambria Math" w:hAnsi="Cambria Math" w:cs="TimesNewRomanPSMT"/>
                <w:sz w:val="28"/>
                <w:szCs w:val="28"/>
                <w:vertAlign w:val="subscript"/>
                <w:lang w:eastAsia="en-US"/>
              </w:rPr>
              <m:t>)</m:t>
            </m:r>
          </m:e>
          <m:sup>
            <m:r>
              <w:rPr>
                <w:rFonts w:ascii="Cambria Math" w:hAnsi="Cambria Math" w:cs="TimesNewRomanPSMT"/>
                <w:sz w:val="28"/>
                <w:szCs w:val="28"/>
                <w:vertAlign w:val="subscript"/>
                <w:lang w:eastAsia="en-US"/>
              </w:rPr>
              <m:t>n</m:t>
            </m:r>
          </m:sup>
        </m:sSup>
      </m:oMath>
      <w:r w:rsidR="0077110C" w:rsidRPr="001A1E2F">
        <w:rPr>
          <w:rFonts w:ascii="TimesNewRomanPSMT" w:hAnsi="TimesNewRomanPSMT" w:cs="TimesNewRomanPSMT"/>
          <w:sz w:val="28"/>
          <w:szCs w:val="28"/>
          <w:lang w:eastAsia="en-US"/>
        </w:rPr>
        <w:t>,</w:t>
      </w:r>
      <w:r w:rsidR="00E01EF3" w:rsidRPr="001A1E2F">
        <w:rPr>
          <w:rFonts w:ascii="TimesNewRomanPSMT" w:hAnsi="TimesNewRomanPSMT" w:cs="TimesNewRomanPSMT"/>
          <w:sz w:val="28"/>
          <w:szCs w:val="28"/>
          <w:lang w:eastAsia="en-US"/>
        </w:rPr>
        <w:t xml:space="preserve"> </w:t>
      </w:r>
      <w:r w:rsidR="00861808" w:rsidRPr="001A1E2F">
        <w:rPr>
          <w:rFonts w:ascii="Times New Roman" w:hAnsi="Times New Roman" w:cs="Times New Roman"/>
          <w:sz w:val="28"/>
          <w:szCs w:val="28"/>
        </w:rPr>
        <w:t>м</w:t>
      </w:r>
      <w:r w:rsidR="00861808" w:rsidRPr="001A1E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61808" w:rsidRPr="001A1E2F">
        <w:rPr>
          <w:rFonts w:ascii="Times New Roman" w:hAnsi="Times New Roman" w:cs="Times New Roman"/>
          <w:sz w:val="28"/>
          <w:szCs w:val="28"/>
        </w:rPr>
        <w:t>∙ч/кг</w:t>
      </w:r>
      <w:r w:rsidR="00EC2F0B" w:rsidRPr="001A1E2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5066D" w:rsidRPr="001A1E2F">
        <w:rPr>
          <w:rFonts w:ascii="TimesNewRomanPSMT" w:hAnsi="TimesNewRomanPSMT" w:cs="TimesNewRomanPSMT"/>
          <w:sz w:val="44"/>
          <w:szCs w:val="44"/>
          <w:vertAlign w:val="subscript"/>
          <w:lang w:eastAsia="en-US"/>
        </w:rPr>
        <w:t>(8)</w:t>
      </w:r>
    </w:p>
    <w:p w:rsidR="009846C3" w:rsidRPr="001A1E2F" w:rsidRDefault="00B5066D" w:rsidP="00E01EF3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где </w:t>
      </w:r>
      <w:r w:rsidRPr="001A1E2F">
        <w:rPr>
          <w:rFonts w:ascii="SymbolMT" w:eastAsia="SymbolMT" w:hAnsi="TimesNewRomanPSMT" w:cs="SymbolMT" w:hint="eastAsia"/>
          <w:sz w:val="28"/>
          <w:szCs w:val="28"/>
          <w:lang w:eastAsia="en-US"/>
        </w:rPr>
        <w:t>Δ</w:t>
      </w:r>
      <w:proofErr w:type="spellStart"/>
      <w:r w:rsidRPr="001A1E2F">
        <w:rPr>
          <w:rFonts w:ascii="TimesNewRomanPS-ItalicMT" w:eastAsiaTheme="minorHAnsi" w:hAnsi="TimesNewRomanPS-ItalicMT" w:cs="TimesNewRomanPS-ItalicMT"/>
          <w:i/>
          <w:iCs/>
          <w:sz w:val="28"/>
          <w:szCs w:val="28"/>
          <w:lang w:eastAsia="en-US"/>
        </w:rPr>
        <w:t>р</w:t>
      </w: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</w:t>
      </w:r>
      <w:proofErr w:type="spellEnd"/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= 10 Па </w:t>
      </w:r>
      <w:r w:rsidR="00E01EF3" w:rsidRPr="001A1E2F">
        <w:t>–</w:t>
      </w: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разность давлений воздуха на наружной и внутренней п</w:t>
      </w: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</w:t>
      </w: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верхностях ограждения, при которой определяется его воздухопроницаемость; </w:t>
      </w:r>
      <w:r w:rsidRPr="001A1E2F">
        <w:rPr>
          <w:rFonts w:ascii="TimesNewRomanPS-ItalicMT" w:eastAsiaTheme="minorHAnsi" w:hAnsi="TimesNewRomanPS-ItalicMT" w:cs="TimesNewRomanPS-ItalicMT"/>
          <w:i/>
          <w:iCs/>
          <w:sz w:val="28"/>
          <w:szCs w:val="28"/>
          <w:lang w:eastAsia="en-US"/>
        </w:rPr>
        <w:t xml:space="preserve">n </w:t>
      </w: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– показатель режима фильтрации</w:t>
      </w:r>
      <w:r w:rsidR="009846C3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  <w:proofErr w:type="gramEnd"/>
    </w:p>
    <w:p w:rsidR="009846C3" w:rsidRPr="001A1E2F" w:rsidRDefault="009846C3" w:rsidP="00E01EF3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Для наружных стен, перекрытий и покрытий принимают </w:t>
      </w:r>
      <w:proofErr w:type="gramStart"/>
      <w:r w:rsidRPr="001A1E2F">
        <w:rPr>
          <w:rFonts w:ascii="TimesNewRomanPS-ItalicMT" w:eastAsiaTheme="minorHAnsi" w:hAnsi="TimesNewRomanPS-ItalicMT" w:cs="TimesNewRomanPS-ItalicMT"/>
          <w:i/>
          <w:iCs/>
          <w:sz w:val="28"/>
          <w:szCs w:val="28"/>
          <w:lang w:eastAsia="en-US"/>
        </w:rPr>
        <w:t>п</w:t>
      </w:r>
      <w:proofErr w:type="gramEnd"/>
      <w:r w:rsidRPr="001A1E2F">
        <w:rPr>
          <w:rFonts w:ascii="TimesNewRomanPS-ItalicMT" w:eastAsiaTheme="minorHAnsi" w:hAnsi="TimesNewRomanPS-ItalicMT" w:cs="TimesNewRomanPS-ItalicMT"/>
          <w:i/>
          <w:iCs/>
          <w:sz w:val="28"/>
          <w:szCs w:val="28"/>
          <w:lang w:eastAsia="en-US"/>
        </w:rPr>
        <w:t xml:space="preserve"> = </w:t>
      </w: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1; для окон и ба</w:t>
      </w: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л</w:t>
      </w: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конных дверей </w:t>
      </w:r>
      <w:r w:rsidRPr="001A1E2F">
        <w:rPr>
          <w:rFonts w:ascii="TimesNewRomanPS-ItalicMT" w:eastAsiaTheme="minorHAnsi" w:hAnsi="TimesNewRomanPS-ItalicMT" w:cs="TimesNewRomanPS-ItalicMT"/>
          <w:i/>
          <w:iCs/>
          <w:sz w:val="28"/>
          <w:szCs w:val="28"/>
          <w:lang w:eastAsia="en-US"/>
        </w:rPr>
        <w:t xml:space="preserve">п = </w:t>
      </w: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2/3; для открытых отверстий и каналов (входных дверей и ворот) </w:t>
      </w:r>
      <w:r w:rsidRPr="001A1E2F">
        <w:rPr>
          <w:rFonts w:ascii="TimesNewRomanPS-ItalicMT" w:eastAsiaTheme="minorHAnsi" w:hAnsi="TimesNewRomanPS-ItalicMT" w:cs="TimesNewRomanPS-ItalicMT"/>
          <w:i/>
          <w:iCs/>
          <w:sz w:val="28"/>
          <w:szCs w:val="28"/>
          <w:lang w:eastAsia="en-US"/>
        </w:rPr>
        <w:t xml:space="preserve">п </w:t>
      </w: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= 0,5.</w:t>
      </w:r>
    </w:p>
    <w:p w:rsidR="004A7242" w:rsidRPr="001A1E2F" w:rsidRDefault="00B5066D" w:rsidP="00E01EF3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</w:t>
      </w:r>
      <w:r w:rsidR="004A7242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опротивление </w:t>
      </w:r>
      <w:proofErr w:type="spellStart"/>
      <w:r w:rsidR="004A7242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воздухопроницанию</w:t>
      </w:r>
      <w:proofErr w:type="spellEnd"/>
      <w:r w:rsidR="004A7242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непрозрачных участков</w:t>
      </w:r>
      <w:r w:rsidR="00E01EF3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4A7242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ограждающих </w:t>
      </w: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</w:t>
      </w:r>
      <w:r w:rsidR="004A7242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онструкций определяют по формуле</w:t>
      </w: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:</w:t>
      </w:r>
    </w:p>
    <w:p w:rsidR="00A53A2F" w:rsidRPr="001A1E2F" w:rsidRDefault="001A1E2F" w:rsidP="004A7242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NewRomanPSMT"/>
                <w:i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Theme="minorHAnsi" w:hAnsi="Cambria Math" w:cs="TimesNewRomanPSMT"/>
                <w:sz w:val="28"/>
                <w:szCs w:val="28"/>
                <w:lang w:val="en-US" w:eastAsia="en-US"/>
              </w:rPr>
              <m:t>R</m:t>
            </m:r>
          </m:e>
          <m:sub>
            <m:r>
              <w:rPr>
                <w:rFonts w:ascii="Cambria Math" w:eastAsiaTheme="minorHAnsi" w:hAnsi="Cambria Math" w:cs="TimesNewRomanPSMT"/>
                <w:sz w:val="28"/>
                <w:szCs w:val="28"/>
                <w:lang w:eastAsia="en-US"/>
              </w:rPr>
              <m:t>в</m:t>
            </m:r>
          </m:sub>
        </m:sSub>
      </m:oMath>
      <w:r w:rsidR="00A53A2F" w:rsidRPr="001A1E2F">
        <w:rPr>
          <w:rFonts w:ascii="TimesNewRomanPSMT" w:hAnsi="TimesNewRomanPSMT" w:cs="TimesNewRomanPSMT"/>
          <w:i/>
          <w:sz w:val="28"/>
          <w:szCs w:val="28"/>
          <w:lang w:eastAsia="en-US"/>
        </w:rPr>
        <w:t xml:space="preserve"> =</w:t>
      </w:r>
      <m:oMath>
        <m:nary>
          <m:naryPr>
            <m:chr m:val="∑"/>
            <m:limLoc m:val="undOvr"/>
            <m:ctrlPr>
              <w:rPr>
                <w:rFonts w:ascii="Cambria Math" w:hAnsi="Cambria Math" w:cs="TimesNewRomanPSMT"/>
                <w:i/>
                <w:sz w:val="28"/>
                <w:szCs w:val="28"/>
                <w:lang w:eastAsia="en-US"/>
              </w:rPr>
            </m:ctrlPr>
          </m:naryPr>
          <m:sub>
            <m:r>
              <w:rPr>
                <w:rFonts w:ascii="Cambria Math" w:hAnsi="Cambria Math" w:cs="TimesNewRomanPSMT"/>
                <w:sz w:val="28"/>
                <w:szCs w:val="28"/>
                <w:lang w:eastAsia="en-US"/>
              </w:rPr>
              <m:t>1</m:t>
            </m:r>
          </m:sub>
          <m:sup>
            <m:r>
              <w:rPr>
                <w:rFonts w:ascii="Cambria Math" w:hAnsi="Cambria Math" w:cs="TimesNewRomanPSMT"/>
                <w:sz w:val="28"/>
                <w:szCs w:val="28"/>
                <w:lang w:eastAsia="en-US"/>
              </w:rPr>
              <m:t>i</m:t>
            </m:r>
          </m:sup>
          <m:e>
            <m:sSub>
              <m:sSubPr>
                <m:ctrlPr>
                  <w:rPr>
                    <w:rFonts w:ascii="Cambria Math" w:hAnsi="Cambria Math" w:cs="TimesNewRomanPSMT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 w:cs="TimesNewRomanPSMT"/>
                    <w:sz w:val="28"/>
                    <w:szCs w:val="28"/>
                    <w:lang w:eastAsia="en-US"/>
                  </w:rPr>
                  <m:t>R</m:t>
                </m:r>
              </m:e>
              <m:sub>
                <m:r>
                  <w:rPr>
                    <w:rFonts w:ascii="Cambria Math" w:hAnsi="Cambria Math" w:cs="TimesNewRomanPSMT"/>
                    <w:sz w:val="28"/>
                    <w:szCs w:val="28"/>
                    <w:lang w:eastAsia="en-US"/>
                  </w:rPr>
                  <m:t>вi</m:t>
                </m:r>
              </m:sub>
            </m:sSub>
          </m:e>
        </m:nary>
      </m:oMath>
      <w:r w:rsidR="00861808" w:rsidRPr="001A1E2F">
        <w:rPr>
          <w:rFonts w:ascii="TimesNewRomanPSMT" w:hAnsi="TimesNewRomanPSMT" w:cs="TimesNewRomanPSMT"/>
          <w:sz w:val="28"/>
          <w:szCs w:val="28"/>
          <w:lang w:eastAsia="en-US"/>
        </w:rPr>
        <w:t>,</w:t>
      </w:r>
      <w:r w:rsidR="00861808" w:rsidRPr="001A1E2F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="00861808" w:rsidRPr="001A1E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861808" w:rsidRPr="001A1E2F">
        <w:rPr>
          <w:rFonts w:ascii="Times New Roman" w:hAnsi="Times New Roman" w:cs="Times New Roman"/>
          <w:sz w:val="28"/>
          <w:szCs w:val="28"/>
        </w:rPr>
        <w:t>∙ч/кг</w:t>
      </w:r>
      <w:r w:rsidR="00EC2F0B" w:rsidRPr="001A1E2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31043" w:rsidRPr="001A1E2F">
        <w:rPr>
          <w:rFonts w:ascii="TimesNewRomanPSMT" w:hAnsi="TimesNewRomanPSMT" w:cs="TimesNewRomanPSMT"/>
          <w:sz w:val="28"/>
          <w:szCs w:val="28"/>
          <w:lang w:eastAsia="en-US"/>
        </w:rPr>
        <w:t>(</w:t>
      </w:r>
      <w:r w:rsidR="004A7242" w:rsidRPr="001A1E2F">
        <w:rPr>
          <w:rFonts w:ascii="TimesNewRomanPSMT" w:hAnsi="TimesNewRomanPSMT" w:cs="TimesNewRomanPSMT"/>
          <w:sz w:val="28"/>
          <w:szCs w:val="28"/>
          <w:lang w:eastAsia="en-US"/>
        </w:rPr>
        <w:t>9</w:t>
      </w:r>
      <w:r w:rsidR="00031043" w:rsidRPr="001A1E2F">
        <w:rPr>
          <w:rFonts w:ascii="TimesNewRomanPSMT" w:hAnsi="TimesNewRomanPSMT" w:cs="TimesNewRomanPSMT"/>
          <w:sz w:val="28"/>
          <w:szCs w:val="28"/>
          <w:lang w:eastAsia="en-US"/>
        </w:rPr>
        <w:t>)</w:t>
      </w:r>
    </w:p>
    <w:p w:rsidR="00A53A2F" w:rsidRPr="001A1E2F" w:rsidRDefault="006B4649" w:rsidP="00E01EF3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г</w:t>
      </w:r>
      <w:r w:rsidR="009846C3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де</w:t>
      </w: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m:oMath>
        <m:sSub>
          <m:sSubPr>
            <m:ctrlPr>
              <w:rPr>
                <w:rFonts w:ascii="Cambria Math" w:hAnsi="Cambria Math" w:cs="TimesNewRomanPSMT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 w:cs="TimesNewRomanPSMT"/>
                <w:sz w:val="28"/>
                <w:szCs w:val="28"/>
                <w:lang w:eastAsia="en-US"/>
              </w:rPr>
              <m:t>R</m:t>
            </m:r>
          </m:e>
          <m:sub>
            <m:r>
              <w:rPr>
                <w:rFonts w:ascii="Cambria Math" w:hAnsi="Cambria Math" w:cs="TimesNewRomanPSMT"/>
                <w:sz w:val="28"/>
                <w:szCs w:val="28"/>
                <w:lang w:eastAsia="en-US"/>
              </w:rPr>
              <m:t>иi</m:t>
            </m:r>
          </m:sub>
        </m:sSub>
      </m:oMath>
      <w:r w:rsidR="00E01EF3" w:rsidRPr="001A1E2F">
        <w:rPr>
          <w:rFonts w:ascii="TimesNewRomanPSMT" w:hAnsi="TimesNewRomanPSMT" w:cs="TimesNewRomanPSMT"/>
          <w:sz w:val="28"/>
          <w:szCs w:val="28"/>
          <w:lang w:eastAsia="en-US"/>
        </w:rPr>
        <w:t xml:space="preserve"> </w:t>
      </w:r>
      <w:r w:rsidR="009846C3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–</w:t>
      </w:r>
      <w:r w:rsidR="00E01EF3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9846C3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сопротивление </w:t>
      </w:r>
      <w:proofErr w:type="spellStart"/>
      <w:r w:rsidR="009846C3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воздухопроницанию</w:t>
      </w:r>
      <w:proofErr w:type="spellEnd"/>
      <w:r w:rsidR="00E01EF3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9846C3" w:rsidRPr="001A1E2F">
        <w:rPr>
          <w:rFonts w:ascii="TimesNewRomanPSMT" w:eastAsiaTheme="minorHAnsi" w:hAnsi="TimesNewRomanPSMT" w:cs="TimesNewRomanPSMT"/>
          <w:i/>
          <w:sz w:val="28"/>
          <w:szCs w:val="28"/>
          <w:lang w:val="en-US" w:eastAsia="en-US"/>
        </w:rPr>
        <w:t>i</w:t>
      </w:r>
      <w:r w:rsidR="009846C3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-го слоя материала, которое  в</w:t>
      </w:r>
      <w:r w:rsidR="009846C3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ы</w:t>
      </w:r>
      <w:r w:rsidR="009846C3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бирается по данным производителя или по данным таблицы  Приложения</w:t>
      </w:r>
      <w:proofErr w:type="gramStart"/>
      <w:r w:rsidR="009846C3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</w:t>
      </w:r>
      <w:proofErr w:type="gramEnd"/>
      <w:r w:rsidR="001A3BF1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, </w:t>
      </w:r>
      <w:r w:rsidR="009846C3"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из СП 50.13330-2012.</w:t>
      </w:r>
    </w:p>
    <w:p w:rsidR="00031043" w:rsidRPr="001A1E2F" w:rsidRDefault="009846C3" w:rsidP="00E01EF3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Приведенное сопротивление </w:t>
      </w:r>
      <w:proofErr w:type="spellStart"/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воздухопроницанию</w:t>
      </w:r>
      <w:proofErr w:type="spellEnd"/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неоднородной ограждающей конструкции, содержащей непрозрачные и </w:t>
      </w:r>
      <w:proofErr w:type="spellStart"/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светопропускающие</w:t>
      </w:r>
      <w:proofErr w:type="spellEnd"/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участки, допу</w:t>
      </w: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</w:t>
      </w:r>
      <w:r w:rsidRPr="001A1E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кается определять по формуле:</w:t>
      </w:r>
    </w:p>
    <w:p w:rsidR="009846C3" w:rsidRPr="001A1E2F" w:rsidRDefault="001A1E2F" w:rsidP="001A3BF1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 w:cs="TimesNewRomanPSMT"/>
                <w:i/>
                <w:sz w:val="28"/>
                <w:szCs w:val="28"/>
                <w:lang w:val="en-US" w:eastAsia="en-US"/>
              </w:rPr>
            </m:ctrlPr>
          </m:sSubSupPr>
          <m:e>
            <m:r>
              <w:rPr>
                <w:rFonts w:ascii="Cambria Math" w:eastAsiaTheme="minorHAnsi" w:hAnsi="Cambria Math" w:cs="TimesNewRomanPSMT"/>
                <w:sz w:val="28"/>
                <w:szCs w:val="28"/>
                <w:lang w:val="en-US" w:eastAsia="en-US"/>
              </w:rPr>
              <m:t>R</m:t>
            </m:r>
          </m:e>
          <m:sub>
            <m:r>
              <w:rPr>
                <w:rFonts w:ascii="Cambria Math" w:eastAsiaTheme="minorHAnsi" w:hAnsi="Cambria Math" w:cs="TimesNewRomanPSMT"/>
                <w:sz w:val="28"/>
                <w:szCs w:val="28"/>
                <w:lang w:eastAsia="en-US"/>
              </w:rPr>
              <m:t>в</m:t>
            </m:r>
          </m:sub>
          <m:sup>
            <m:r>
              <w:rPr>
                <w:rFonts w:ascii="Cambria Math" w:eastAsiaTheme="minorHAnsi" w:hAnsi="Cambria Math" w:cs="TimesNewRomanPSMT"/>
                <w:sz w:val="28"/>
                <w:szCs w:val="28"/>
                <w:lang w:eastAsia="en-US"/>
              </w:rPr>
              <m:t>пр</m:t>
            </m:r>
          </m:sup>
        </m:sSubSup>
      </m:oMath>
      <w:r w:rsidR="009846C3" w:rsidRPr="001A1E2F">
        <w:rPr>
          <w:rFonts w:ascii="TimesNewRomanPSMT" w:hAnsi="TimesNewRomanPSMT" w:cs="TimesNewRomanPSMT"/>
          <w:sz w:val="28"/>
          <w:szCs w:val="28"/>
          <w:lang w:eastAsia="en-US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 w:cs="TimesNewRomanPSMT"/>
                <w:i/>
                <w:sz w:val="28"/>
                <w:szCs w:val="28"/>
                <w:lang w:eastAsia="en-US"/>
              </w:rPr>
            </m:ctrlPr>
          </m:naryPr>
          <m:sub>
            <m:r>
              <w:rPr>
                <w:rFonts w:ascii="Cambria Math" w:hAnsi="Cambria Math" w:cs="TimesNewRomanPSMT"/>
                <w:sz w:val="28"/>
                <w:szCs w:val="28"/>
                <w:lang w:eastAsia="en-US"/>
              </w:rPr>
              <m:t>1</m:t>
            </m:r>
          </m:sub>
          <m:sup>
            <m:r>
              <w:rPr>
                <w:rFonts w:ascii="Cambria Math" w:hAnsi="Cambria Math" w:cs="TimesNewRomanPSMT"/>
                <w:sz w:val="28"/>
                <w:szCs w:val="28"/>
                <w:lang w:val="en-US" w:eastAsia="en-US"/>
              </w:rPr>
              <m:t>i</m:t>
            </m:r>
          </m:sup>
          <m:e>
            <m:sSub>
              <m:sSubPr>
                <m:ctrlPr>
                  <w:rPr>
                    <w:rFonts w:ascii="Cambria Math" w:hAnsi="Cambria Math" w:cs="TimesNewRomanPSMT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 w:cs="TimesNewRomanPSMT"/>
                    <w:sz w:val="28"/>
                    <w:szCs w:val="28"/>
                    <w:lang w:eastAsia="en-US"/>
                  </w:rPr>
                  <m:t>A</m:t>
                </m:r>
              </m:e>
              <m:sub>
                <m:r>
                  <w:rPr>
                    <w:rFonts w:ascii="Cambria Math" w:hAnsi="Cambria Math" w:cs="TimesNewRomanPSMT"/>
                    <w:sz w:val="28"/>
                    <w:szCs w:val="28"/>
                    <w:lang w:eastAsia="en-US"/>
                  </w:rPr>
                  <m:t>i</m:t>
                </m:r>
              </m:sub>
            </m:sSub>
          </m:e>
        </m:nary>
        <m:r>
          <w:rPr>
            <w:rFonts w:ascii="Cambria Math" w:hAnsi="Cambria Math" w:cs="TimesNewRomanPSMT"/>
            <w:sz w:val="28"/>
            <w:szCs w:val="28"/>
            <w:lang w:eastAsia="en-US"/>
          </w:rPr>
          <m:t>/</m:t>
        </m:r>
        <m:nary>
          <m:naryPr>
            <m:chr m:val="∑"/>
            <m:limLoc m:val="undOvr"/>
            <m:ctrlPr>
              <w:rPr>
                <w:rFonts w:ascii="Cambria Math" w:hAnsi="Cambria Math" w:cs="TimesNewRomanPSMT"/>
                <w:i/>
                <w:sz w:val="28"/>
                <w:szCs w:val="28"/>
                <w:lang w:eastAsia="en-US"/>
              </w:rPr>
            </m:ctrlPr>
          </m:naryPr>
          <m:sub>
            <m:r>
              <w:rPr>
                <w:rFonts w:ascii="Cambria Math" w:hAnsi="Cambria Math" w:cs="TimesNewRomanPSMT"/>
                <w:sz w:val="28"/>
                <w:szCs w:val="28"/>
                <w:lang w:eastAsia="en-US"/>
              </w:rPr>
              <m:t>1</m:t>
            </m:r>
          </m:sub>
          <m:sup>
            <m:r>
              <w:rPr>
                <w:rFonts w:ascii="Cambria Math" w:hAnsi="Cambria Math" w:cs="TimesNewRomanPSMT"/>
                <w:sz w:val="28"/>
                <w:szCs w:val="28"/>
                <w:lang w:eastAsia="en-US"/>
              </w:rPr>
              <m:t>i</m:t>
            </m:r>
          </m:sup>
          <m:e>
            <m:f>
              <m:fPr>
                <m:ctrlPr>
                  <w:rPr>
                    <w:rFonts w:ascii="Cambria Math" w:hAnsi="Cambria Math" w:cs="TimesNewRomanPSMT"/>
                    <w:i/>
                    <w:sz w:val="28"/>
                    <w:szCs w:val="28"/>
                    <w:lang w:eastAsia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NewRomanPSMT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 w:cs="TimesNewRomanPSMT"/>
                        <w:sz w:val="28"/>
                        <w:szCs w:val="28"/>
                        <w:lang w:eastAsia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NewRomanPSMT"/>
                        <w:sz w:val="28"/>
                        <w:szCs w:val="28"/>
                        <w:lang w:eastAsia="en-US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NewRomanPSMT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 w:cs="TimesNewRomanPSMT"/>
                        <w:sz w:val="28"/>
                        <w:szCs w:val="28"/>
                        <w:lang w:eastAsia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NewRomanPSMT"/>
                        <w:sz w:val="28"/>
                        <w:szCs w:val="28"/>
                        <w:lang w:eastAsia="en-US"/>
                      </w:rPr>
                      <m:t>и</m:t>
                    </m:r>
                    <m:r>
                      <w:rPr>
                        <w:rFonts w:ascii="Cambria Math" w:hAnsi="Cambria Math" w:cs="TimesNewRomanPSMT"/>
                        <w:sz w:val="28"/>
                        <w:szCs w:val="28"/>
                        <w:lang w:val="en-US" w:eastAsia="en-US"/>
                      </w:rPr>
                      <m:t>i</m:t>
                    </m:r>
                  </m:sub>
                </m:sSub>
              </m:den>
            </m:f>
          </m:e>
        </m:nary>
      </m:oMath>
      <w:r w:rsidR="00861808" w:rsidRPr="001A1E2F">
        <w:rPr>
          <w:rFonts w:ascii="TimesNewRomanPSMT" w:hAnsi="TimesNewRomanPSMT" w:cs="TimesNewRomanPSMT"/>
          <w:sz w:val="28"/>
          <w:szCs w:val="28"/>
          <w:lang w:eastAsia="en-US"/>
        </w:rPr>
        <w:t>,</w:t>
      </w:r>
      <w:r w:rsidR="00861808" w:rsidRPr="001A1E2F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861808" w:rsidRPr="001A1E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861808" w:rsidRPr="001A1E2F">
        <w:rPr>
          <w:rFonts w:ascii="Times New Roman" w:hAnsi="Times New Roman" w:cs="Times New Roman"/>
          <w:sz w:val="28"/>
          <w:szCs w:val="28"/>
        </w:rPr>
        <w:t>∙ч/кг</w:t>
      </w:r>
      <w:r w:rsidR="001A3BF1" w:rsidRPr="001A1E2F">
        <w:rPr>
          <w:rFonts w:ascii="TimesNewRomanPSMT" w:hAnsi="TimesNewRomanPSMT" w:cs="TimesNewRomanPSMT"/>
          <w:sz w:val="28"/>
          <w:szCs w:val="28"/>
          <w:lang w:eastAsia="en-US"/>
        </w:rPr>
        <w:t xml:space="preserve">                                 (10)</w:t>
      </w:r>
    </w:p>
    <w:p w:rsidR="001A3BF1" w:rsidRPr="001A1E2F" w:rsidRDefault="001A3BF1" w:rsidP="00E01E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где </w:t>
      </w:r>
      <w:proofErr w:type="spellStart"/>
      <w:r w:rsidRPr="001A1E2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А</w:t>
      </w:r>
      <w:r w:rsidRPr="001A1E2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i</w:t>
      </w:r>
      <w:proofErr w:type="spellEnd"/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01EF3" w:rsidRPr="001A1E2F">
        <w:t>–</w:t>
      </w: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площадь </w:t>
      </w:r>
      <w:r w:rsidRPr="001A1E2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i</w:t>
      </w: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proofErr w:type="spellStart"/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proofErr w:type="spellEnd"/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участка конструкции, м</w:t>
      </w:r>
      <w:proofErr w:type="gramStart"/>
      <w:r w:rsidRPr="001A1E2F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2</w:t>
      </w:r>
      <w:proofErr w:type="gramEnd"/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proofErr w:type="spellStart"/>
      <w:r w:rsidRPr="001A1E2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R</w:t>
      </w:r>
      <w:r w:rsidR="00F36A79" w:rsidRPr="001A1E2F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в</w:t>
      </w:r>
      <w:r w:rsidRPr="001A1E2F">
        <w:rPr>
          <w:rFonts w:ascii="Times New Roman" w:eastAsiaTheme="minorHAnsi" w:hAnsi="Times New Roman" w:cs="Times New Roman"/>
          <w:i/>
          <w:iCs/>
          <w:sz w:val="28"/>
          <w:szCs w:val="28"/>
          <w:vertAlign w:val="subscript"/>
          <w:lang w:eastAsia="en-US"/>
        </w:rPr>
        <w:t>i</w:t>
      </w:r>
      <w:proofErr w:type="spellEnd"/>
      <w:r w:rsidR="00E01EF3" w:rsidRPr="001A1E2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="00E01EF3" w:rsidRPr="001A1E2F">
        <w:t>–</w:t>
      </w: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сопротивление </w:t>
      </w:r>
      <w:proofErr w:type="spellStart"/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воздухопр</w:t>
      </w: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ницанию</w:t>
      </w:r>
      <w:proofErr w:type="spellEnd"/>
      <w:r w:rsidR="00E01EF3"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A1E2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i</w:t>
      </w: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proofErr w:type="spellStart"/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proofErr w:type="spellEnd"/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участка конструкции, м</w:t>
      </w:r>
      <w:r w:rsidRPr="001A1E2F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2</w:t>
      </w: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·ч/кг, определяемое по формуле (9).</w:t>
      </w:r>
    </w:p>
    <w:p w:rsidR="00834B36" w:rsidRPr="001A1E2F" w:rsidRDefault="00834B36" w:rsidP="00E01EF3">
      <w:pPr>
        <w:pStyle w:val="a2"/>
        <w:spacing w:after="0"/>
        <w:ind w:firstLine="0"/>
        <w:rPr>
          <w:szCs w:val="28"/>
        </w:rPr>
      </w:pPr>
      <w:r w:rsidRPr="001A1E2F">
        <w:rPr>
          <w:szCs w:val="28"/>
        </w:rPr>
        <w:t xml:space="preserve">Методика расчёта сопротивления </w:t>
      </w:r>
      <w:proofErr w:type="spellStart"/>
      <w:r w:rsidRPr="001A1E2F">
        <w:rPr>
          <w:szCs w:val="28"/>
        </w:rPr>
        <w:t>воздухопроницанию</w:t>
      </w:r>
      <w:proofErr w:type="spellEnd"/>
      <w:r w:rsidRPr="001A1E2F">
        <w:rPr>
          <w:szCs w:val="28"/>
        </w:rPr>
        <w:t xml:space="preserve"> наружных ограждающих конструкций при разности давлений 10 Па (далее, сопротивления </w:t>
      </w:r>
      <w:proofErr w:type="spellStart"/>
      <w:r w:rsidRPr="001A1E2F">
        <w:rPr>
          <w:szCs w:val="28"/>
        </w:rPr>
        <w:t>воздухопр</w:t>
      </w:r>
      <w:r w:rsidRPr="001A1E2F">
        <w:rPr>
          <w:szCs w:val="28"/>
        </w:rPr>
        <w:t>о</w:t>
      </w:r>
      <w:r w:rsidRPr="001A1E2F">
        <w:rPr>
          <w:szCs w:val="28"/>
        </w:rPr>
        <w:t>ницанию</w:t>
      </w:r>
      <w:proofErr w:type="spellEnd"/>
      <w:r w:rsidRPr="001A1E2F">
        <w:rPr>
          <w:szCs w:val="28"/>
        </w:rPr>
        <w:t>) изложена в параграфе 7 СП  50.13330-2012. Для определения сопр</w:t>
      </w:r>
      <w:r w:rsidRPr="001A1E2F">
        <w:rPr>
          <w:szCs w:val="28"/>
        </w:rPr>
        <w:t>о</w:t>
      </w:r>
      <w:r w:rsidRPr="001A1E2F">
        <w:rPr>
          <w:szCs w:val="28"/>
        </w:rPr>
        <w:t xml:space="preserve">тивления </w:t>
      </w:r>
      <w:proofErr w:type="spellStart"/>
      <w:r w:rsidRPr="001A1E2F">
        <w:rPr>
          <w:szCs w:val="28"/>
        </w:rPr>
        <w:t>в</w:t>
      </w:r>
      <w:r w:rsidR="00E01EF3" w:rsidRPr="001A1E2F">
        <w:rPr>
          <w:szCs w:val="28"/>
        </w:rPr>
        <w:t>оздухопроницанию</w:t>
      </w:r>
      <w:proofErr w:type="spellEnd"/>
      <w:r w:rsidRPr="001A1E2F">
        <w:rPr>
          <w:szCs w:val="28"/>
        </w:rPr>
        <w:t xml:space="preserve">  </w:t>
      </w:r>
      <w:proofErr w:type="spellStart"/>
      <w:r w:rsidRPr="001A1E2F">
        <w:rPr>
          <w:szCs w:val="28"/>
        </w:rPr>
        <w:t>энергоаудитор</w:t>
      </w:r>
      <w:proofErr w:type="spellEnd"/>
      <w:r w:rsidRPr="001A1E2F">
        <w:rPr>
          <w:szCs w:val="28"/>
        </w:rPr>
        <w:t xml:space="preserve">,  на основании заложенных в проект объекта материалов ограждающих конструкций, </w:t>
      </w:r>
      <w:r w:rsidR="001A3BF1" w:rsidRPr="001A1E2F">
        <w:rPr>
          <w:szCs w:val="28"/>
        </w:rPr>
        <w:t xml:space="preserve">формирует </w:t>
      </w:r>
      <w:r w:rsidRPr="001A1E2F">
        <w:rPr>
          <w:szCs w:val="28"/>
        </w:rPr>
        <w:t xml:space="preserve"> таблицу 8</w:t>
      </w:r>
      <w:r w:rsidR="001A3BF1" w:rsidRPr="001A1E2F">
        <w:rPr>
          <w:szCs w:val="28"/>
        </w:rPr>
        <w:t xml:space="preserve">, куда должен </w:t>
      </w:r>
      <w:r w:rsidR="00F60A68" w:rsidRPr="001A1E2F">
        <w:rPr>
          <w:szCs w:val="28"/>
        </w:rPr>
        <w:t xml:space="preserve"> вписать  используемые  материалы по каждому типу огражда</w:t>
      </w:r>
      <w:r w:rsidR="00F60A68" w:rsidRPr="001A1E2F">
        <w:rPr>
          <w:szCs w:val="28"/>
        </w:rPr>
        <w:t>ю</w:t>
      </w:r>
      <w:r w:rsidR="00F60A68" w:rsidRPr="001A1E2F">
        <w:rPr>
          <w:szCs w:val="28"/>
        </w:rPr>
        <w:t xml:space="preserve">щей конструкции и их сопротивление </w:t>
      </w:r>
      <w:proofErr w:type="spellStart"/>
      <w:r w:rsidR="00F60A68" w:rsidRPr="001A1E2F">
        <w:rPr>
          <w:szCs w:val="28"/>
        </w:rPr>
        <w:t>воздухопроницанию</w:t>
      </w:r>
      <w:proofErr w:type="spellEnd"/>
      <w:r w:rsidR="00F60A68" w:rsidRPr="001A1E2F">
        <w:rPr>
          <w:szCs w:val="28"/>
        </w:rPr>
        <w:t>, воспользовавшись, например, Приложением</w:t>
      </w:r>
      <w:proofErr w:type="gramStart"/>
      <w:r w:rsidR="00F60A68" w:rsidRPr="001A1E2F">
        <w:rPr>
          <w:szCs w:val="28"/>
        </w:rPr>
        <w:t xml:space="preserve"> С</w:t>
      </w:r>
      <w:proofErr w:type="gramEnd"/>
      <w:r w:rsidR="00F60A68" w:rsidRPr="001A1E2F">
        <w:rPr>
          <w:szCs w:val="28"/>
        </w:rPr>
        <w:t xml:space="preserve"> в СП 50.13330-2012. Детализация таблицы выпо</w:t>
      </w:r>
      <w:r w:rsidR="00F60A68" w:rsidRPr="001A1E2F">
        <w:rPr>
          <w:szCs w:val="28"/>
        </w:rPr>
        <w:t>л</w:t>
      </w:r>
      <w:r w:rsidR="00F60A68" w:rsidRPr="001A1E2F">
        <w:rPr>
          <w:szCs w:val="28"/>
        </w:rPr>
        <w:t>няется на усмотрение авторов ТО.</w:t>
      </w:r>
    </w:p>
    <w:p w:rsidR="00F60A68" w:rsidRPr="001A1E2F" w:rsidRDefault="00F60A68" w:rsidP="00F60A68">
      <w:pPr>
        <w:pStyle w:val="ab"/>
        <w:spacing w:line="360" w:lineRule="auto"/>
      </w:pPr>
      <w:r w:rsidRPr="001A1E2F">
        <w:lastRenderedPageBreak/>
        <w:t xml:space="preserve">Таблица 8 – Характеристики </w:t>
      </w:r>
      <w:proofErr w:type="spellStart"/>
      <w:r w:rsidRPr="001A1E2F">
        <w:t>воздухопроницанию</w:t>
      </w:r>
      <w:proofErr w:type="spellEnd"/>
      <w:r w:rsidR="00AC1811" w:rsidRPr="001A1E2F">
        <w:t xml:space="preserve">  </w:t>
      </w:r>
      <w:r w:rsidRPr="001A1E2F">
        <w:t>ограждающих конструкций объекта</w:t>
      </w:r>
    </w:p>
    <w:tbl>
      <w:tblPr>
        <w:tblStyle w:val="a9"/>
        <w:tblW w:w="4279" w:type="pct"/>
        <w:tblLook w:val="04A0" w:firstRow="1" w:lastRow="0" w:firstColumn="1" w:lastColumn="0" w:noHBand="0" w:noVBand="1"/>
      </w:tblPr>
      <w:tblGrid>
        <w:gridCol w:w="516"/>
        <w:gridCol w:w="3181"/>
        <w:gridCol w:w="1127"/>
        <w:gridCol w:w="759"/>
        <w:gridCol w:w="1425"/>
        <w:gridCol w:w="1425"/>
      </w:tblGrid>
      <w:tr w:rsidR="001A1E2F" w:rsidRPr="001A1E2F" w:rsidTr="00391526">
        <w:trPr>
          <w:trHeight w:val="397"/>
        </w:trPr>
        <w:tc>
          <w:tcPr>
            <w:tcW w:w="306" w:type="pct"/>
            <w:vAlign w:val="center"/>
          </w:tcPr>
          <w:p w:rsidR="00391526" w:rsidRPr="001A1E2F" w:rsidRDefault="00391526" w:rsidP="00031043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№</w:t>
            </w:r>
          </w:p>
        </w:tc>
        <w:tc>
          <w:tcPr>
            <w:tcW w:w="1886" w:type="pct"/>
            <w:vAlign w:val="center"/>
          </w:tcPr>
          <w:p w:rsidR="00391526" w:rsidRPr="001A1E2F" w:rsidRDefault="00391526" w:rsidP="00F60A68">
            <w:pPr>
              <w:pStyle w:val="12"/>
              <w:keepNext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 xml:space="preserve">Наименование и материалы </w:t>
            </w:r>
            <w:proofErr w:type="gramStart"/>
            <w:r w:rsidRPr="001A1E2F">
              <w:rPr>
                <w:color w:val="auto"/>
              </w:rPr>
              <w:t>ограждающий</w:t>
            </w:r>
            <w:proofErr w:type="gramEnd"/>
            <w:r w:rsidRPr="001A1E2F">
              <w:rPr>
                <w:color w:val="auto"/>
              </w:rPr>
              <w:t xml:space="preserve"> конструкции объекта </w:t>
            </w:r>
          </w:p>
        </w:tc>
        <w:tc>
          <w:tcPr>
            <w:tcW w:w="668" w:type="pct"/>
          </w:tcPr>
          <w:p w:rsidR="00391526" w:rsidRPr="001A1E2F" w:rsidRDefault="00391526" w:rsidP="00426E95">
            <w:pPr>
              <w:pStyle w:val="12"/>
              <w:spacing w:before="120"/>
              <w:rPr>
                <w:color w:val="auto"/>
              </w:rPr>
            </w:pPr>
            <w:proofErr w:type="spellStart"/>
            <w:r w:rsidRPr="001A1E2F">
              <w:rPr>
                <w:rFonts w:eastAsiaTheme="minorHAnsi"/>
                <w:i/>
                <w:iCs/>
                <w:color w:val="auto"/>
                <w:sz w:val="28"/>
                <w:szCs w:val="28"/>
                <w:lang w:eastAsia="en-US"/>
              </w:rPr>
              <w:t>А</w:t>
            </w:r>
            <w:r w:rsidRPr="001A1E2F">
              <w:rPr>
                <w:rFonts w:eastAsiaTheme="minorHAnsi"/>
                <w:i/>
                <w:color w:val="auto"/>
                <w:sz w:val="28"/>
                <w:szCs w:val="28"/>
                <w:lang w:eastAsia="en-US"/>
              </w:rPr>
              <w:t>i</w:t>
            </w:r>
            <w:proofErr w:type="spellEnd"/>
            <w:r w:rsidRPr="001A1E2F">
              <w:rPr>
                <w:rFonts w:eastAsiaTheme="minorHAnsi"/>
                <w:i/>
                <w:color w:val="auto"/>
                <w:sz w:val="28"/>
                <w:szCs w:val="28"/>
                <w:lang w:eastAsia="en-US"/>
              </w:rPr>
              <w:t xml:space="preserve">, </w:t>
            </w:r>
            <w:r w:rsidRPr="001A1E2F">
              <w:rPr>
                <w:rFonts w:eastAsiaTheme="minorHAnsi"/>
                <w:color w:val="auto"/>
                <w:lang w:eastAsia="en-US"/>
              </w:rPr>
              <w:t>м</w:t>
            </w:r>
            <w:proofErr w:type="gramStart"/>
            <w:r w:rsidRPr="001A1E2F">
              <w:rPr>
                <w:rFonts w:eastAsiaTheme="minorHAnsi"/>
                <w:color w:val="auto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450" w:type="pct"/>
            <w:vAlign w:val="center"/>
          </w:tcPr>
          <w:p w:rsidR="00391526" w:rsidRPr="001A1E2F" w:rsidRDefault="00391526" w:rsidP="00031043">
            <w:pPr>
              <w:pStyle w:val="12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 xml:space="preserve">Δ, </w:t>
            </w:r>
            <w:proofErr w:type="gramStart"/>
            <w:r w:rsidRPr="001A1E2F">
              <w:rPr>
                <w:color w:val="auto"/>
              </w:rPr>
              <w:t>мм</w:t>
            </w:r>
            <w:proofErr w:type="gramEnd"/>
          </w:p>
        </w:tc>
        <w:tc>
          <w:tcPr>
            <w:tcW w:w="845" w:type="pct"/>
            <w:vAlign w:val="center"/>
          </w:tcPr>
          <w:p w:rsidR="00391526" w:rsidRPr="001A1E2F" w:rsidRDefault="001A1E2F" w:rsidP="00F36A79">
            <w:pPr>
              <w:pStyle w:val="12"/>
              <w:jc w:val="both"/>
              <w:rPr>
                <w:color w:val="auto"/>
                <w:sz w:val="22"/>
                <w:szCs w:val="22"/>
                <w:lang w:val="en-US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 w:cs="TimesNewRomanPSMT"/>
                        <w:i/>
                        <w:color w:val="auto"/>
                        <w:sz w:val="28"/>
                        <w:szCs w:val="28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 w:cs="TimesNewRomanPSMT"/>
                        <w:color w:val="auto"/>
                        <w:sz w:val="28"/>
                        <w:szCs w:val="28"/>
                        <w:lang w:val="en-US" w:eastAsia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HAnsi" w:hAnsi="Cambria Math" w:cs="TimesNewRomanPSMT"/>
                        <w:color w:val="auto"/>
                        <w:sz w:val="28"/>
                        <w:szCs w:val="28"/>
                        <w:lang w:eastAsia="en-US"/>
                      </w:rPr>
                      <m:t>в</m:t>
                    </m:r>
                  </m:sub>
                </m:sSub>
                <m:r>
                  <w:rPr>
                    <w:rFonts w:ascii="Cambria Math" w:hAnsi="Cambria Math" w:cs="TimesNewRomanPSMT"/>
                    <w:color w:val="auto"/>
                    <w:sz w:val="22"/>
                    <w:szCs w:val="22"/>
                    <w:lang w:eastAsia="en-US"/>
                  </w:rPr>
                  <m:t xml:space="preserve"> ,</m:t>
                </m:r>
              </m:oMath>
            </m:oMathPara>
          </w:p>
          <w:p w:rsidR="00391526" w:rsidRPr="001A1E2F" w:rsidRDefault="00391526" w:rsidP="00095071">
            <w:pPr>
              <w:pStyle w:val="12"/>
              <w:rPr>
                <w:color w:val="auto"/>
              </w:rPr>
            </w:pPr>
            <w:r w:rsidRPr="001A1E2F">
              <w:rPr>
                <w:color w:val="auto"/>
                <w:lang w:eastAsia="en-US"/>
              </w:rPr>
              <w:t>м</w:t>
            </w:r>
            <w:proofErr w:type="gramStart"/>
            <w:r w:rsidRPr="001A1E2F">
              <w:rPr>
                <w:color w:val="auto"/>
                <w:lang w:val="en-US" w:eastAsia="en-US"/>
              </w:rPr>
              <w:t>2</w:t>
            </w:r>
            <w:proofErr w:type="gramEnd"/>
            <w:r w:rsidRPr="001A1E2F">
              <w:rPr>
                <w:color w:val="auto"/>
                <w:lang w:val="en-US" w:eastAsia="en-US"/>
              </w:rPr>
              <w:t>∙</w:t>
            </w:r>
            <w:r w:rsidRPr="001A1E2F">
              <w:rPr>
                <w:color w:val="auto"/>
                <w:lang w:eastAsia="en-US"/>
              </w:rPr>
              <w:t>ч∙/кг</w:t>
            </w:r>
          </w:p>
        </w:tc>
        <w:tc>
          <w:tcPr>
            <w:tcW w:w="845" w:type="pct"/>
          </w:tcPr>
          <w:p w:rsidR="00391526" w:rsidRPr="001A1E2F" w:rsidRDefault="001A1E2F" w:rsidP="00391526">
            <w:pPr>
              <w:pStyle w:val="12"/>
              <w:rPr>
                <w:color w:val="auto"/>
                <w:sz w:val="28"/>
                <w:szCs w:val="28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 w:eastAsia="en-US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eastAsia="en-US"/>
                    </w:rPr>
                    <m:t>в</m:t>
                  </m:r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 w:eastAsia="en-US"/>
                    </w:rPr>
                    <m:t>i</m:t>
                  </m:r>
                </m:sub>
              </m:sSub>
            </m:oMath>
            <w:r w:rsidR="00391526" w:rsidRPr="001A1E2F">
              <w:rPr>
                <w:color w:val="auto"/>
                <w:sz w:val="28"/>
                <w:szCs w:val="28"/>
                <w:lang w:eastAsia="en-US"/>
              </w:rPr>
              <w:t>,</w:t>
            </w:r>
          </w:p>
          <w:p w:rsidR="00391526" w:rsidRPr="001A1E2F" w:rsidRDefault="00391526" w:rsidP="00095071">
            <w:pPr>
              <w:pStyle w:val="12"/>
              <w:rPr>
                <w:color w:val="auto"/>
                <w:lang w:eastAsia="en-US"/>
              </w:rPr>
            </w:pPr>
            <w:r w:rsidRPr="001A1E2F">
              <w:rPr>
                <w:color w:val="auto"/>
                <w:lang w:eastAsia="en-US"/>
              </w:rPr>
              <w:t>кг/м</w:t>
            </w:r>
            <w:proofErr w:type="gramStart"/>
            <w:r w:rsidRPr="001A1E2F">
              <w:rPr>
                <w:color w:val="auto"/>
                <w:lang w:eastAsia="en-US"/>
              </w:rPr>
              <w:t>2</w:t>
            </w:r>
            <w:proofErr w:type="gramEnd"/>
            <w:r w:rsidRPr="001A1E2F">
              <w:rPr>
                <w:color w:val="auto"/>
                <w:lang w:eastAsia="en-US"/>
              </w:rPr>
              <w:t>∙ч</w:t>
            </w:r>
          </w:p>
        </w:tc>
      </w:tr>
      <w:tr w:rsidR="001A1E2F" w:rsidRPr="001A1E2F" w:rsidTr="00391526">
        <w:trPr>
          <w:trHeight w:val="397"/>
        </w:trPr>
        <w:tc>
          <w:tcPr>
            <w:tcW w:w="306" w:type="pct"/>
            <w:vAlign w:val="bottom"/>
          </w:tcPr>
          <w:p w:rsidR="00391526" w:rsidRPr="001A1E2F" w:rsidRDefault="00391526" w:rsidP="00031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6" w:type="pct"/>
          </w:tcPr>
          <w:p w:rsidR="00391526" w:rsidRPr="001A1E2F" w:rsidRDefault="00391526" w:rsidP="00031043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Наружные стены:</w:t>
            </w:r>
          </w:p>
        </w:tc>
        <w:tc>
          <w:tcPr>
            <w:tcW w:w="668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391526">
        <w:trPr>
          <w:trHeight w:val="397"/>
        </w:trPr>
        <w:tc>
          <w:tcPr>
            <w:tcW w:w="306" w:type="pct"/>
            <w:vAlign w:val="bottom"/>
          </w:tcPr>
          <w:p w:rsidR="00391526" w:rsidRPr="001A1E2F" w:rsidRDefault="00391526" w:rsidP="00031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86" w:type="pct"/>
          </w:tcPr>
          <w:p w:rsidR="00391526" w:rsidRPr="001A1E2F" w:rsidRDefault="00391526" w:rsidP="00031043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Штукатурка цементно-песчаным раствором</w:t>
            </w:r>
          </w:p>
        </w:tc>
        <w:tc>
          <w:tcPr>
            <w:tcW w:w="668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391526">
        <w:trPr>
          <w:trHeight w:val="397"/>
        </w:trPr>
        <w:tc>
          <w:tcPr>
            <w:tcW w:w="306" w:type="pct"/>
            <w:vAlign w:val="bottom"/>
          </w:tcPr>
          <w:p w:rsidR="00391526" w:rsidRPr="001A1E2F" w:rsidRDefault="00391526" w:rsidP="00031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886" w:type="pct"/>
          </w:tcPr>
          <w:p w:rsidR="00391526" w:rsidRPr="001A1E2F" w:rsidRDefault="00391526" w:rsidP="00031043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Кирпичная кладка</w:t>
            </w:r>
          </w:p>
        </w:tc>
        <w:tc>
          <w:tcPr>
            <w:tcW w:w="668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391526">
        <w:trPr>
          <w:trHeight w:val="397"/>
        </w:trPr>
        <w:tc>
          <w:tcPr>
            <w:tcW w:w="306" w:type="pct"/>
            <w:vAlign w:val="bottom"/>
          </w:tcPr>
          <w:p w:rsidR="00391526" w:rsidRPr="001A1E2F" w:rsidRDefault="00391526" w:rsidP="00031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886" w:type="pct"/>
          </w:tcPr>
          <w:p w:rsidR="00391526" w:rsidRPr="001A1E2F" w:rsidRDefault="00391526" w:rsidP="00031043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 xml:space="preserve">Плиты </w:t>
            </w:r>
            <w:proofErr w:type="spellStart"/>
            <w:r w:rsidRPr="001A1E2F">
              <w:rPr>
                <w:rFonts w:ascii="Times New Roman" w:hAnsi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668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391526">
        <w:trPr>
          <w:trHeight w:val="397"/>
        </w:trPr>
        <w:tc>
          <w:tcPr>
            <w:tcW w:w="306" w:type="pct"/>
            <w:vAlign w:val="bottom"/>
          </w:tcPr>
          <w:p w:rsidR="00391526" w:rsidRPr="001A1E2F" w:rsidRDefault="00391526" w:rsidP="000310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1.</w:t>
            </w:r>
            <w:r w:rsidRPr="001A1E2F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886" w:type="pct"/>
          </w:tcPr>
          <w:p w:rsidR="00391526" w:rsidRPr="001A1E2F" w:rsidRDefault="00391526" w:rsidP="00031043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68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391526">
        <w:trPr>
          <w:trHeight w:val="397"/>
        </w:trPr>
        <w:tc>
          <w:tcPr>
            <w:tcW w:w="306" w:type="pct"/>
            <w:vAlign w:val="bottom"/>
          </w:tcPr>
          <w:p w:rsidR="00391526" w:rsidRPr="001A1E2F" w:rsidRDefault="00391526" w:rsidP="00031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pct"/>
          </w:tcPr>
          <w:p w:rsidR="00391526" w:rsidRPr="001A1E2F" w:rsidRDefault="00391526" w:rsidP="000310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1E2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68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391526">
        <w:trPr>
          <w:trHeight w:val="397"/>
        </w:trPr>
        <w:tc>
          <w:tcPr>
            <w:tcW w:w="306" w:type="pct"/>
            <w:vAlign w:val="bottom"/>
          </w:tcPr>
          <w:p w:rsidR="00391526" w:rsidRPr="001A1E2F" w:rsidRDefault="00391526" w:rsidP="00031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6" w:type="pct"/>
          </w:tcPr>
          <w:p w:rsidR="00391526" w:rsidRPr="001A1E2F" w:rsidRDefault="00391526" w:rsidP="00031043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Окна</w:t>
            </w:r>
          </w:p>
        </w:tc>
        <w:tc>
          <w:tcPr>
            <w:tcW w:w="668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391526">
        <w:trPr>
          <w:trHeight w:val="397"/>
        </w:trPr>
        <w:tc>
          <w:tcPr>
            <w:tcW w:w="306" w:type="pct"/>
            <w:vAlign w:val="bottom"/>
          </w:tcPr>
          <w:p w:rsidR="00391526" w:rsidRPr="001A1E2F" w:rsidRDefault="00391526" w:rsidP="00031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6" w:type="pct"/>
          </w:tcPr>
          <w:p w:rsidR="00391526" w:rsidRPr="001A1E2F" w:rsidRDefault="00391526" w:rsidP="00031043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Витражи</w:t>
            </w:r>
          </w:p>
        </w:tc>
        <w:tc>
          <w:tcPr>
            <w:tcW w:w="668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5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1E2F" w:rsidRPr="001A1E2F" w:rsidTr="00391526">
        <w:trPr>
          <w:trHeight w:val="397"/>
        </w:trPr>
        <w:tc>
          <w:tcPr>
            <w:tcW w:w="306" w:type="pct"/>
            <w:vAlign w:val="bottom"/>
          </w:tcPr>
          <w:p w:rsidR="00391526" w:rsidRPr="001A1E2F" w:rsidRDefault="00391526" w:rsidP="00031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6" w:type="pct"/>
          </w:tcPr>
          <w:p w:rsidR="00391526" w:rsidRPr="001A1E2F" w:rsidRDefault="00391526" w:rsidP="00031043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Фонари</w:t>
            </w:r>
          </w:p>
        </w:tc>
        <w:tc>
          <w:tcPr>
            <w:tcW w:w="668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5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1E2F" w:rsidRPr="001A1E2F" w:rsidTr="00391526">
        <w:trPr>
          <w:trHeight w:val="397"/>
        </w:trPr>
        <w:tc>
          <w:tcPr>
            <w:tcW w:w="306" w:type="pct"/>
            <w:vAlign w:val="bottom"/>
          </w:tcPr>
          <w:p w:rsidR="00391526" w:rsidRPr="001A1E2F" w:rsidRDefault="00391526" w:rsidP="00031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6" w:type="pct"/>
          </w:tcPr>
          <w:p w:rsidR="00391526" w:rsidRPr="001A1E2F" w:rsidRDefault="00391526" w:rsidP="00031043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Входные наружные двери</w:t>
            </w:r>
          </w:p>
        </w:tc>
        <w:tc>
          <w:tcPr>
            <w:tcW w:w="668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391526">
        <w:trPr>
          <w:trHeight w:val="397"/>
        </w:trPr>
        <w:tc>
          <w:tcPr>
            <w:tcW w:w="306" w:type="pct"/>
            <w:vAlign w:val="bottom"/>
          </w:tcPr>
          <w:p w:rsidR="00391526" w:rsidRPr="001A1E2F" w:rsidRDefault="00391526" w:rsidP="00D13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1A1E2F">
              <w:rPr>
                <w:rFonts w:ascii="Times New Roman" w:hAnsi="Times New Roman"/>
                <w:sz w:val="24"/>
                <w:szCs w:val="24"/>
              </w:rPr>
              <w:t>.</w:t>
            </w:r>
            <w:r w:rsidRPr="001A1E2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86" w:type="pct"/>
          </w:tcPr>
          <w:p w:rsidR="00391526" w:rsidRPr="001A1E2F" w:rsidRDefault="00391526" w:rsidP="00031043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68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391526">
        <w:trPr>
          <w:trHeight w:val="397"/>
        </w:trPr>
        <w:tc>
          <w:tcPr>
            <w:tcW w:w="306" w:type="pct"/>
            <w:vAlign w:val="bottom"/>
          </w:tcPr>
          <w:p w:rsidR="00391526" w:rsidRPr="001A1E2F" w:rsidRDefault="00391526" w:rsidP="00D131E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86" w:type="pct"/>
          </w:tcPr>
          <w:p w:rsidR="00391526" w:rsidRPr="001A1E2F" w:rsidRDefault="00391526" w:rsidP="00031043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68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391526">
        <w:trPr>
          <w:trHeight w:val="397"/>
        </w:trPr>
        <w:tc>
          <w:tcPr>
            <w:tcW w:w="306" w:type="pct"/>
            <w:vAlign w:val="bottom"/>
          </w:tcPr>
          <w:p w:rsidR="00391526" w:rsidRPr="001A1E2F" w:rsidRDefault="00391526" w:rsidP="00031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6" w:type="pct"/>
          </w:tcPr>
          <w:p w:rsidR="00391526" w:rsidRPr="001A1E2F" w:rsidRDefault="00391526" w:rsidP="00031043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Ворота</w:t>
            </w:r>
          </w:p>
        </w:tc>
        <w:tc>
          <w:tcPr>
            <w:tcW w:w="668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391526">
        <w:trPr>
          <w:trHeight w:val="397"/>
        </w:trPr>
        <w:tc>
          <w:tcPr>
            <w:tcW w:w="306" w:type="pct"/>
            <w:vAlign w:val="bottom"/>
          </w:tcPr>
          <w:p w:rsidR="00391526" w:rsidRPr="001A1E2F" w:rsidRDefault="00391526" w:rsidP="00D13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886" w:type="pct"/>
          </w:tcPr>
          <w:p w:rsidR="00391526" w:rsidRPr="001A1E2F" w:rsidRDefault="00391526" w:rsidP="00031043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68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391526">
        <w:trPr>
          <w:trHeight w:val="397"/>
        </w:trPr>
        <w:tc>
          <w:tcPr>
            <w:tcW w:w="306" w:type="pct"/>
            <w:vAlign w:val="bottom"/>
          </w:tcPr>
          <w:p w:rsidR="00391526" w:rsidRPr="001A1E2F" w:rsidRDefault="00391526" w:rsidP="00D13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1.</w:t>
            </w:r>
            <w:r w:rsidRPr="001A1E2F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886" w:type="pct"/>
          </w:tcPr>
          <w:p w:rsidR="00391526" w:rsidRPr="001A1E2F" w:rsidRDefault="00391526" w:rsidP="00031043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68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391526">
        <w:trPr>
          <w:trHeight w:val="397"/>
        </w:trPr>
        <w:tc>
          <w:tcPr>
            <w:tcW w:w="306" w:type="pct"/>
            <w:vAlign w:val="bottom"/>
          </w:tcPr>
          <w:p w:rsidR="00391526" w:rsidRPr="001A1E2F" w:rsidRDefault="00391526" w:rsidP="00031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pct"/>
          </w:tcPr>
          <w:p w:rsidR="00391526" w:rsidRPr="001A1E2F" w:rsidRDefault="00391526" w:rsidP="00031043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68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391526">
        <w:trPr>
          <w:trHeight w:val="397"/>
        </w:trPr>
        <w:tc>
          <w:tcPr>
            <w:tcW w:w="306" w:type="pct"/>
            <w:vAlign w:val="bottom"/>
          </w:tcPr>
          <w:p w:rsidR="00391526" w:rsidRPr="001A1E2F" w:rsidRDefault="00391526" w:rsidP="00031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86" w:type="pct"/>
          </w:tcPr>
          <w:p w:rsidR="00391526" w:rsidRPr="001A1E2F" w:rsidRDefault="00391526" w:rsidP="00031043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Покрытие  и перекрытие над проездами</w:t>
            </w:r>
          </w:p>
        </w:tc>
        <w:tc>
          <w:tcPr>
            <w:tcW w:w="668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391526">
        <w:trPr>
          <w:trHeight w:val="397"/>
        </w:trPr>
        <w:tc>
          <w:tcPr>
            <w:tcW w:w="306" w:type="pct"/>
            <w:vAlign w:val="bottom"/>
          </w:tcPr>
          <w:p w:rsidR="00391526" w:rsidRPr="001A1E2F" w:rsidRDefault="00391526" w:rsidP="00031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1886" w:type="pct"/>
          </w:tcPr>
          <w:p w:rsidR="00391526" w:rsidRPr="001A1E2F" w:rsidRDefault="00391526" w:rsidP="00031043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Рубероид</w:t>
            </w:r>
          </w:p>
        </w:tc>
        <w:tc>
          <w:tcPr>
            <w:tcW w:w="668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391526">
        <w:trPr>
          <w:trHeight w:val="397"/>
        </w:trPr>
        <w:tc>
          <w:tcPr>
            <w:tcW w:w="306" w:type="pct"/>
            <w:vAlign w:val="bottom"/>
          </w:tcPr>
          <w:p w:rsidR="00391526" w:rsidRPr="001A1E2F" w:rsidRDefault="00391526" w:rsidP="00031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1886" w:type="pct"/>
          </w:tcPr>
          <w:p w:rsidR="00391526" w:rsidRPr="001A1E2F" w:rsidRDefault="00391526" w:rsidP="00031043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Цементно-песчаная стяжка</w:t>
            </w:r>
          </w:p>
        </w:tc>
        <w:tc>
          <w:tcPr>
            <w:tcW w:w="668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391526">
        <w:trPr>
          <w:trHeight w:val="397"/>
        </w:trPr>
        <w:tc>
          <w:tcPr>
            <w:tcW w:w="306" w:type="pct"/>
            <w:vAlign w:val="bottom"/>
          </w:tcPr>
          <w:p w:rsidR="00391526" w:rsidRPr="001A1E2F" w:rsidRDefault="00391526" w:rsidP="00031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7.</w:t>
            </w:r>
            <w:r w:rsidRPr="001A1E2F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886" w:type="pct"/>
          </w:tcPr>
          <w:p w:rsidR="00391526" w:rsidRPr="001A1E2F" w:rsidRDefault="00391526" w:rsidP="00031043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68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391526">
        <w:trPr>
          <w:trHeight w:val="397"/>
        </w:trPr>
        <w:tc>
          <w:tcPr>
            <w:tcW w:w="306" w:type="pct"/>
            <w:vAlign w:val="bottom"/>
          </w:tcPr>
          <w:p w:rsidR="00391526" w:rsidRPr="001A1E2F" w:rsidRDefault="00391526" w:rsidP="00031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pct"/>
          </w:tcPr>
          <w:p w:rsidR="00391526" w:rsidRPr="001A1E2F" w:rsidRDefault="00391526" w:rsidP="00031043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68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391526">
        <w:trPr>
          <w:trHeight w:val="397"/>
        </w:trPr>
        <w:tc>
          <w:tcPr>
            <w:tcW w:w="306" w:type="pct"/>
            <w:vAlign w:val="bottom"/>
          </w:tcPr>
          <w:p w:rsidR="00391526" w:rsidRPr="001A1E2F" w:rsidRDefault="00391526" w:rsidP="00031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86" w:type="pct"/>
          </w:tcPr>
          <w:p w:rsidR="00391526" w:rsidRPr="001A1E2F" w:rsidRDefault="00391526" w:rsidP="00031043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Перекрытие чердачное и над неотапливаемыми подпол</w:t>
            </w:r>
            <w:r w:rsidRPr="001A1E2F">
              <w:rPr>
                <w:rFonts w:ascii="Times New Roman" w:hAnsi="Times New Roman"/>
                <w:sz w:val="24"/>
                <w:szCs w:val="24"/>
              </w:rPr>
              <w:t>ь</w:t>
            </w:r>
            <w:r w:rsidRPr="001A1E2F">
              <w:rPr>
                <w:rFonts w:ascii="Times New Roman" w:hAnsi="Times New Roman"/>
                <w:sz w:val="24"/>
                <w:szCs w:val="24"/>
              </w:rPr>
              <w:t>ями и подвалами</w:t>
            </w:r>
          </w:p>
        </w:tc>
        <w:tc>
          <w:tcPr>
            <w:tcW w:w="668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391526">
        <w:trPr>
          <w:trHeight w:val="397"/>
        </w:trPr>
        <w:tc>
          <w:tcPr>
            <w:tcW w:w="306" w:type="pct"/>
            <w:vAlign w:val="bottom"/>
          </w:tcPr>
          <w:p w:rsidR="00391526" w:rsidRPr="001A1E2F" w:rsidRDefault="00391526" w:rsidP="00031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 xml:space="preserve">8.1 </w:t>
            </w:r>
          </w:p>
        </w:tc>
        <w:tc>
          <w:tcPr>
            <w:tcW w:w="1886" w:type="pct"/>
          </w:tcPr>
          <w:p w:rsidR="00391526" w:rsidRPr="001A1E2F" w:rsidRDefault="00391526" w:rsidP="00031043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Фанера клеёная</w:t>
            </w:r>
          </w:p>
        </w:tc>
        <w:tc>
          <w:tcPr>
            <w:tcW w:w="668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391526">
        <w:trPr>
          <w:trHeight w:val="397"/>
        </w:trPr>
        <w:tc>
          <w:tcPr>
            <w:tcW w:w="306" w:type="pct"/>
            <w:vAlign w:val="bottom"/>
          </w:tcPr>
          <w:p w:rsidR="00391526" w:rsidRPr="001A1E2F" w:rsidRDefault="00391526" w:rsidP="00031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1886" w:type="pct"/>
          </w:tcPr>
          <w:p w:rsidR="00391526" w:rsidRPr="001A1E2F" w:rsidRDefault="00391526" w:rsidP="00031043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 xml:space="preserve">Плиты </w:t>
            </w:r>
            <w:proofErr w:type="spellStart"/>
            <w:r w:rsidRPr="001A1E2F">
              <w:rPr>
                <w:rFonts w:ascii="Times New Roman" w:hAnsi="Times New Roman"/>
                <w:sz w:val="24"/>
                <w:szCs w:val="24"/>
              </w:rPr>
              <w:t>минераловатные</w:t>
            </w:r>
            <w:proofErr w:type="spellEnd"/>
          </w:p>
        </w:tc>
        <w:tc>
          <w:tcPr>
            <w:tcW w:w="668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391526">
        <w:trPr>
          <w:trHeight w:val="397"/>
        </w:trPr>
        <w:tc>
          <w:tcPr>
            <w:tcW w:w="306" w:type="pct"/>
            <w:vAlign w:val="bottom"/>
          </w:tcPr>
          <w:p w:rsidR="00391526" w:rsidRPr="001A1E2F" w:rsidRDefault="00391526" w:rsidP="00031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8.</w:t>
            </w:r>
            <w:r w:rsidRPr="001A1E2F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886" w:type="pct"/>
          </w:tcPr>
          <w:p w:rsidR="00391526" w:rsidRPr="001A1E2F" w:rsidRDefault="00391526" w:rsidP="00031043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68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391526">
        <w:trPr>
          <w:trHeight w:val="397"/>
        </w:trPr>
        <w:tc>
          <w:tcPr>
            <w:tcW w:w="306" w:type="pct"/>
            <w:vAlign w:val="bottom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pct"/>
            <w:vAlign w:val="bottom"/>
          </w:tcPr>
          <w:p w:rsidR="00391526" w:rsidRPr="001A1E2F" w:rsidRDefault="00391526" w:rsidP="000310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E2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68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526" w:rsidRPr="001A1E2F" w:rsidTr="00391526">
        <w:trPr>
          <w:trHeight w:val="397"/>
        </w:trPr>
        <w:tc>
          <w:tcPr>
            <w:tcW w:w="3310" w:type="pct"/>
            <w:gridSpan w:val="4"/>
          </w:tcPr>
          <w:p w:rsidR="00391526" w:rsidRPr="001A1E2F" w:rsidRDefault="00391526" w:rsidP="00426E9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E2F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всему объекту (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p>
                <m:e>
                  <m:sSubSup>
                    <m:sSubSup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в</m:t>
                      </m:r>
                    </m:sub>
                    <m:sup>
                      <w:proofErr w:type="gramStart"/>
                      <m:r>
                        <w:rPr>
                          <w:rFonts w:ascii="Cambria Math" w:hAnsi="Cambria Math"/>
                          <w:szCs w:val="28"/>
                        </w:rPr>
                        <m:t>пр</m:t>
                      </m:r>
                      <w:proofErr w:type="gramEnd"/>
                    </m:sup>
                  </m:sSubSup>
                </m:e>
              </m:nary>
            </m:oMath>
            <w:r w:rsidRPr="001A1E2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45" w:type="pct"/>
            <w:vAlign w:val="center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</w:tcPr>
          <w:p w:rsidR="00391526" w:rsidRPr="001A1E2F" w:rsidRDefault="00391526" w:rsidP="000310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0A68" w:rsidRPr="001A1E2F" w:rsidRDefault="00F60A68" w:rsidP="00F60A68">
      <w:pPr>
        <w:pStyle w:val="a2"/>
        <w:spacing w:after="0"/>
        <w:rPr>
          <w:i/>
          <w:sz w:val="24"/>
          <w:szCs w:val="24"/>
          <w:lang w:eastAsia="ru-RU"/>
        </w:rPr>
      </w:pPr>
    </w:p>
    <w:p w:rsidR="00426E95" w:rsidRPr="001A1E2F" w:rsidRDefault="008E118B" w:rsidP="00F60A68">
      <w:pPr>
        <w:pStyle w:val="a2"/>
        <w:spacing w:after="0"/>
        <w:rPr>
          <w:szCs w:val="28"/>
          <w:lang w:eastAsia="ru-RU"/>
        </w:rPr>
      </w:pPr>
      <w:r w:rsidRPr="001A1E2F">
        <w:rPr>
          <w:szCs w:val="28"/>
          <w:lang w:eastAsia="ru-RU"/>
        </w:rPr>
        <w:lastRenderedPageBreak/>
        <w:t>Просуммировав все значения в строках «Итого»</w:t>
      </w:r>
      <w:r w:rsidR="00C13704" w:rsidRPr="001A1E2F">
        <w:rPr>
          <w:szCs w:val="28"/>
          <w:lang w:eastAsia="ru-RU"/>
        </w:rPr>
        <w:t xml:space="preserve"> заполнить строку «Итого по всему объекту». </w:t>
      </w:r>
    </w:p>
    <w:p w:rsidR="006D1768" w:rsidRPr="001A1E2F" w:rsidRDefault="00C13704" w:rsidP="00F60A68">
      <w:pPr>
        <w:pStyle w:val="a2"/>
        <w:spacing w:after="0"/>
        <w:rPr>
          <w:szCs w:val="28"/>
          <w:lang w:eastAsia="ru-RU"/>
        </w:rPr>
      </w:pPr>
      <w:r w:rsidRPr="001A1E2F">
        <w:rPr>
          <w:szCs w:val="28"/>
          <w:lang w:eastAsia="ru-RU"/>
        </w:rPr>
        <w:t>Воздухопроницаемость объекта, это величина обратная сопр</w:t>
      </w:r>
      <w:r w:rsidR="00E01EF3" w:rsidRPr="001A1E2F">
        <w:rPr>
          <w:szCs w:val="28"/>
          <w:lang w:eastAsia="ru-RU"/>
        </w:rPr>
        <w:t>о</w:t>
      </w:r>
      <w:r w:rsidRPr="001A1E2F">
        <w:rPr>
          <w:szCs w:val="28"/>
          <w:lang w:eastAsia="ru-RU"/>
        </w:rPr>
        <w:t>тивлению</w:t>
      </w:r>
      <w:r w:rsidR="00E01EF3" w:rsidRPr="001A1E2F">
        <w:rPr>
          <w:szCs w:val="28"/>
          <w:lang w:eastAsia="ru-RU"/>
        </w:rPr>
        <w:t xml:space="preserve"> </w:t>
      </w:r>
      <w:proofErr w:type="gramStart"/>
      <w:r w:rsidR="00E01EF3" w:rsidRPr="001A1E2F">
        <w:rPr>
          <w:szCs w:val="28"/>
          <w:lang w:eastAsia="ru-RU"/>
        </w:rPr>
        <w:t>-</w:t>
      </w:r>
      <w:proofErr w:type="spellStart"/>
      <w:r w:rsidRPr="001A1E2F">
        <w:rPr>
          <w:szCs w:val="28"/>
          <w:lang w:eastAsia="ru-RU"/>
        </w:rPr>
        <w:t>в</w:t>
      </w:r>
      <w:proofErr w:type="gramEnd"/>
      <w:r w:rsidRPr="001A1E2F">
        <w:rPr>
          <w:szCs w:val="28"/>
          <w:lang w:eastAsia="ru-RU"/>
        </w:rPr>
        <w:t>оздухопроницанию</w:t>
      </w:r>
      <w:proofErr w:type="spellEnd"/>
      <w:r w:rsidRPr="001A1E2F">
        <w:rPr>
          <w:szCs w:val="28"/>
          <w:lang w:eastAsia="ru-RU"/>
        </w:rPr>
        <w:t xml:space="preserve">, </w:t>
      </w:r>
      <w:r w:rsidR="006D1768" w:rsidRPr="001A1E2F">
        <w:rPr>
          <w:szCs w:val="28"/>
          <w:lang w:eastAsia="ru-RU"/>
        </w:rPr>
        <w:t>вычисляемая по формуле:</w:t>
      </w:r>
    </w:p>
    <w:p w:rsidR="008E118B" w:rsidRPr="001A1E2F" w:rsidRDefault="001A1E2F" w:rsidP="006D1768">
      <w:pPr>
        <w:pStyle w:val="a2"/>
        <w:spacing w:after="0"/>
        <w:jc w:val="center"/>
        <w:rPr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szCs w:val="28"/>
                <w:lang w:val="en-US" w:eastAsia="ru-RU"/>
              </w:rPr>
              <m:t>G</m:t>
            </m:r>
          </m:e>
          <m:sub>
            <m:r>
              <w:rPr>
                <w:rFonts w:ascii="Cambria Math" w:hAnsi="Cambria Math"/>
                <w:szCs w:val="28"/>
                <w:lang w:eastAsia="ru-RU"/>
              </w:rPr>
              <m:t>в</m:t>
            </m:r>
          </m:sub>
        </m:sSub>
      </m:oMath>
      <w:r w:rsidR="005143F1" w:rsidRPr="001A1E2F">
        <w:rPr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  <w:lang w:eastAsia="ru-RU"/>
              </w:rPr>
              <m:t>1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szCs w:val="28"/>
                    <w:lang w:eastAsia="ru-RU"/>
                  </w:rPr>
                </m:ctrlPr>
              </m:sSubSupPr>
              <m:e>
                <m:r>
                  <w:rPr>
                    <w:rFonts w:ascii="Cambria Math" w:hAnsi="Cambria Math"/>
                    <w:szCs w:val="28"/>
                    <w:lang w:val="en-US" w:eastAsia="ru-RU"/>
                  </w:rPr>
                  <m:t>R</m:t>
                </m:r>
              </m:e>
              <m:sub>
                <m:r>
                  <w:rPr>
                    <w:rFonts w:ascii="Cambria Math" w:hAnsi="Cambria Math"/>
                    <w:szCs w:val="28"/>
                    <w:lang w:eastAsia="ru-RU"/>
                  </w:rPr>
                  <m:t>в</m:t>
                </m:r>
              </m:sub>
              <m:sup>
                <w:proofErr w:type="gramStart"/>
                <m:r>
                  <w:rPr>
                    <w:rFonts w:ascii="Cambria Math" w:hAnsi="Cambria Math"/>
                    <w:szCs w:val="28"/>
                    <w:lang w:eastAsia="ru-RU"/>
                  </w:rPr>
                  <m:t>пр</m:t>
                </m:r>
                <w:proofErr w:type="gramEnd"/>
              </m:sup>
            </m:sSubSup>
          </m:den>
        </m:f>
        <m:r>
          <w:rPr>
            <w:rFonts w:ascii="Cambria Math" w:hAnsi="Cambria Math"/>
            <w:szCs w:val="28"/>
            <w:lang w:eastAsia="ru-RU"/>
          </w:rPr>
          <m:t>∙</m:t>
        </m:r>
        <m:sSup>
          <m:sSupPr>
            <m:ctrlPr>
              <w:rPr>
                <w:rFonts w:ascii="Cambria Math" w:hAnsi="Cambria Math"/>
                <w:i/>
                <w:szCs w:val="28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8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 w:cs="TimesNewRomanPSMT" w:hint="eastAsia"/>
                        <w:szCs w:val="28"/>
                      </w:rPr>
                      <m:t>Δ</m:t>
                    </m:r>
                    <m:r>
                      <w:rPr>
                        <w:rFonts w:ascii="Cambria Math" w:hAnsi="Cambria Math" w:cs="TimesNewRomanPSMT"/>
                        <w:szCs w:val="28"/>
                      </w:rPr>
                      <m:t>р</m:t>
                    </m:r>
                  </m:num>
                  <m:den>
                    <m:r>
                      <w:rPr>
                        <w:rFonts w:ascii="Cambria Math" w:hAnsi="Cambria Math" w:cs="TimesNewRomanPSMT" w:hint="eastAsia"/>
                        <w:szCs w:val="28"/>
                      </w:rPr>
                      <m:t>Δ</m:t>
                    </m:r>
                    <m:r>
                      <w:rPr>
                        <w:rFonts w:ascii="Cambria Math" w:hAnsi="Cambria Math" w:cs="TimesNewRomanPSMT"/>
                        <w:szCs w:val="28"/>
                      </w:rPr>
                      <m:t>ро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Cs w:val="28"/>
                <w:lang w:val="en-US" w:eastAsia="ru-RU"/>
              </w:rPr>
              <m:t>n</m:t>
            </m:r>
          </m:sup>
        </m:sSup>
      </m:oMath>
      <w:r w:rsidR="00861808" w:rsidRPr="001A1E2F">
        <w:rPr>
          <w:szCs w:val="28"/>
          <w:lang w:eastAsia="ru-RU"/>
        </w:rPr>
        <w:t xml:space="preserve">, </w:t>
      </w:r>
      <w:r w:rsidR="00861808" w:rsidRPr="001A1E2F">
        <w:rPr>
          <w:szCs w:val="28"/>
        </w:rPr>
        <w:t>кг/м</w:t>
      </w:r>
      <w:r w:rsidR="00861808" w:rsidRPr="001A1E2F">
        <w:rPr>
          <w:szCs w:val="28"/>
          <w:vertAlign w:val="superscript"/>
        </w:rPr>
        <w:t>2</w:t>
      </w:r>
      <w:r w:rsidR="00861808" w:rsidRPr="001A1E2F">
        <w:rPr>
          <w:szCs w:val="28"/>
        </w:rPr>
        <w:t>∙ч</w:t>
      </w:r>
      <w:r w:rsidR="006D1768" w:rsidRPr="001A1E2F">
        <w:rPr>
          <w:szCs w:val="28"/>
          <w:lang w:eastAsia="ru-RU"/>
        </w:rPr>
        <w:t xml:space="preserve">                                             (11)</w:t>
      </w:r>
    </w:p>
    <w:p w:rsidR="00095071" w:rsidRPr="001A1E2F" w:rsidRDefault="006D1768" w:rsidP="00E01EF3">
      <w:pPr>
        <w:pStyle w:val="a2"/>
        <w:spacing w:after="0"/>
        <w:ind w:firstLine="0"/>
        <w:rPr>
          <w:szCs w:val="28"/>
          <w:lang w:eastAsia="ru-RU"/>
        </w:rPr>
      </w:pPr>
      <w:r w:rsidRPr="001A1E2F">
        <w:rPr>
          <w:szCs w:val="28"/>
          <w:lang w:eastAsia="ru-RU"/>
        </w:rPr>
        <w:t xml:space="preserve">где  </w:t>
      </w:r>
      <m:oMath>
        <m:r>
          <m:rPr>
            <m:sty m:val="p"/>
          </m:rPr>
          <w:rPr>
            <w:rFonts w:ascii="Cambria Math" w:hAnsi="Cambria Math"/>
            <w:szCs w:val="28"/>
            <w:lang w:eastAsia="ru-RU"/>
          </w:rPr>
          <w:sym w:font="Symbol" w:char="F044"/>
        </m:r>
        <w:proofErr w:type="gramStart"/>
        <m:r>
          <w:rPr>
            <w:rFonts w:ascii="Cambria Math" w:hAnsi="Cambria Math"/>
            <w:szCs w:val="28"/>
            <w:lang w:eastAsia="ru-RU"/>
          </w:rPr>
          <m:t>р</m:t>
        </m:r>
      </m:oMath>
      <w:proofErr w:type="gramEnd"/>
      <w:r w:rsidRPr="001A1E2F">
        <w:rPr>
          <w:iCs/>
          <w:szCs w:val="28"/>
          <w:lang w:eastAsia="ru-RU"/>
        </w:rPr>
        <w:t xml:space="preserve"> </w:t>
      </w:r>
      <w:r w:rsidR="00E01EF3" w:rsidRPr="001A1E2F">
        <w:t>–</w:t>
      </w:r>
      <w:r w:rsidRPr="001A1E2F">
        <w:rPr>
          <w:iCs/>
          <w:szCs w:val="28"/>
          <w:lang w:eastAsia="ru-RU"/>
        </w:rPr>
        <w:t xml:space="preserve"> </w:t>
      </w:r>
      <w:r w:rsidR="00B60D4B" w:rsidRPr="001A1E2F">
        <w:rPr>
          <w:szCs w:val="28"/>
          <w:lang w:eastAsia="ru-RU"/>
        </w:rPr>
        <w:t xml:space="preserve">разность давлений воздуха </w:t>
      </w:r>
      <w:r w:rsidR="00B60D4B" w:rsidRPr="001A1E2F">
        <w:rPr>
          <w:szCs w:val="28"/>
          <w:lang w:eastAsia="ru-RU"/>
        </w:rPr>
        <w:sym w:font="Symbol" w:char="F044"/>
      </w:r>
      <w:r w:rsidR="00B60D4B" w:rsidRPr="001A1E2F">
        <w:rPr>
          <w:i/>
          <w:iCs/>
          <w:szCs w:val="28"/>
          <w:lang w:eastAsia="ru-RU"/>
        </w:rPr>
        <w:t>p</w:t>
      </w:r>
      <w:r w:rsidR="00B60D4B" w:rsidRPr="001A1E2F">
        <w:rPr>
          <w:szCs w:val="28"/>
          <w:lang w:eastAsia="ru-RU"/>
        </w:rPr>
        <w:t xml:space="preserve">, Па, на наружной и внутренней </w:t>
      </w:r>
      <w:proofErr w:type="spellStart"/>
      <w:r w:rsidR="00B60D4B" w:rsidRPr="001A1E2F">
        <w:rPr>
          <w:szCs w:val="28"/>
          <w:lang w:eastAsia="ru-RU"/>
        </w:rPr>
        <w:t>повер</w:t>
      </w:r>
      <w:r w:rsidR="00B60D4B" w:rsidRPr="001A1E2F">
        <w:rPr>
          <w:szCs w:val="28"/>
          <w:lang w:eastAsia="ru-RU"/>
        </w:rPr>
        <w:t>х</w:t>
      </w:r>
      <w:r w:rsidR="00B60D4B" w:rsidRPr="001A1E2F">
        <w:rPr>
          <w:szCs w:val="28"/>
          <w:lang w:eastAsia="ru-RU"/>
        </w:rPr>
        <w:t>ностяхограждающей</w:t>
      </w:r>
      <w:proofErr w:type="spellEnd"/>
      <w:r w:rsidR="00B60D4B" w:rsidRPr="001A1E2F">
        <w:rPr>
          <w:szCs w:val="28"/>
          <w:lang w:eastAsia="ru-RU"/>
        </w:rPr>
        <w:t xml:space="preserve"> конструкции</w:t>
      </w:r>
      <w:r w:rsidR="00095071" w:rsidRPr="001A1E2F">
        <w:rPr>
          <w:szCs w:val="28"/>
          <w:lang w:eastAsia="ru-RU"/>
        </w:rPr>
        <w:t>, которая вычисляется по формуле (7.2) СП 50.13339-2012</w:t>
      </w:r>
      <w:r w:rsidR="00B60D4B" w:rsidRPr="001A1E2F">
        <w:rPr>
          <w:szCs w:val="28"/>
          <w:lang w:eastAsia="ru-RU"/>
        </w:rPr>
        <w:t xml:space="preserve">.  </w:t>
      </w:r>
    </w:p>
    <w:p w:rsidR="0064586B" w:rsidRPr="001A1E2F" w:rsidRDefault="0064586B" w:rsidP="00E01EF3">
      <w:pPr>
        <w:pStyle w:val="a2"/>
        <w:spacing w:after="0"/>
        <w:ind w:firstLine="0"/>
        <w:rPr>
          <w:szCs w:val="28"/>
          <w:lang w:eastAsia="ru-RU"/>
        </w:rPr>
      </w:pPr>
      <w:r w:rsidRPr="001A1E2F">
        <w:rPr>
          <w:szCs w:val="28"/>
          <w:lang w:eastAsia="ru-RU"/>
        </w:rPr>
        <w:t xml:space="preserve">Если известна воздухопроницаемость всех ограждающих конструкций, то </w:t>
      </w:r>
      <w:r w:rsidR="00B60D4B" w:rsidRPr="001A1E2F">
        <w:rPr>
          <w:szCs w:val="28"/>
          <w:lang w:eastAsia="ru-RU"/>
        </w:rPr>
        <w:t>определение приведённой воздухопроницаемости сводится к вычислению по формуле:</w:t>
      </w:r>
    </w:p>
    <w:p w:rsidR="00B60D4B" w:rsidRPr="001A1E2F" w:rsidRDefault="001A1E2F" w:rsidP="00742C3F">
      <w:pPr>
        <w:pStyle w:val="a2"/>
        <w:spacing w:before="120"/>
        <w:ind w:firstLine="0"/>
        <w:jc w:val="center"/>
        <w:rPr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G</m:t>
            </m:r>
          </m:e>
          <m:sub>
            <m:r>
              <w:rPr>
                <w:rFonts w:ascii="Cambria Math" w:hAnsi="Cambria Math"/>
                <w:szCs w:val="28"/>
              </w:rPr>
              <m:t>0в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  <m: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Cs w:val="28"/>
                    <w:lang w:val="en-US"/>
                  </w:rPr>
                  <m:t>i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nary>
            <m:r>
              <w:rPr>
                <w:rFonts w:ascii="Cambria Math" w:hAnsi="Cambria Math"/>
                <w:szCs w:val="28"/>
              </w:rPr>
              <m:t xml:space="preserve">∙ 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G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в</m:t>
                </m:r>
                <m:r>
                  <w:rPr>
                    <w:rFonts w:ascii="Cambria Math" w:hAnsi="Cambria Math"/>
                    <w:szCs w:val="28"/>
                    <w:lang w:val="en-US"/>
                  </w:rPr>
                  <m:t>i</m:t>
                </m:r>
              </m:sub>
            </m:sSub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Cs w:val="28"/>
                    <w:lang w:val="en-US"/>
                  </w:rPr>
                  <m:t>i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nary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 </m:t>
            </m:r>
          </m:den>
        </m:f>
      </m:oMath>
      <w:r w:rsidR="00861808" w:rsidRPr="001A1E2F">
        <w:rPr>
          <w:szCs w:val="28"/>
        </w:rPr>
        <w:t>, кг/м</w:t>
      </w:r>
      <w:proofErr w:type="gramStart"/>
      <w:r w:rsidR="00861808" w:rsidRPr="001A1E2F">
        <w:rPr>
          <w:szCs w:val="28"/>
          <w:vertAlign w:val="superscript"/>
        </w:rPr>
        <w:t>2</w:t>
      </w:r>
      <w:proofErr w:type="gramEnd"/>
      <w:r w:rsidR="00861808" w:rsidRPr="001A1E2F">
        <w:rPr>
          <w:szCs w:val="28"/>
        </w:rPr>
        <w:t>∙ч</w:t>
      </w:r>
      <w:r w:rsidR="00391526" w:rsidRPr="001A1E2F">
        <w:rPr>
          <w:szCs w:val="28"/>
        </w:rPr>
        <w:t xml:space="preserve">                                (12)</w:t>
      </w:r>
    </w:p>
    <w:p w:rsidR="00095071" w:rsidRPr="001A1E2F" w:rsidRDefault="00662AC5" w:rsidP="00742C3F">
      <w:pPr>
        <w:pStyle w:val="a2"/>
        <w:spacing w:before="120"/>
        <w:ind w:firstLine="0"/>
        <w:jc w:val="left"/>
        <w:rPr>
          <w:b/>
          <w:szCs w:val="28"/>
        </w:rPr>
      </w:pPr>
      <w:r w:rsidRPr="001A1E2F">
        <w:rPr>
          <w:b/>
          <w:szCs w:val="28"/>
        </w:rPr>
        <w:t>5</w:t>
      </w:r>
      <w:r w:rsidR="005E1804">
        <w:rPr>
          <w:b/>
          <w:szCs w:val="28"/>
        </w:rPr>
        <w:t>.</w:t>
      </w:r>
      <w:r w:rsidR="00095071" w:rsidRPr="001A1E2F">
        <w:rPr>
          <w:b/>
          <w:szCs w:val="28"/>
        </w:rPr>
        <w:t xml:space="preserve"> Энергетические нагрузки объекта</w:t>
      </w:r>
    </w:p>
    <w:p w:rsidR="00095071" w:rsidRPr="001A1E2F" w:rsidRDefault="00095071" w:rsidP="00F6222B">
      <w:pPr>
        <w:pStyle w:val="a2"/>
        <w:spacing w:before="120"/>
        <w:ind w:firstLine="0"/>
        <w:rPr>
          <w:szCs w:val="28"/>
        </w:rPr>
      </w:pPr>
      <w:r w:rsidRPr="001A1E2F">
        <w:rPr>
          <w:szCs w:val="28"/>
        </w:rPr>
        <w:t>В данном разделе должны найти отражение следующие характеристики объе</w:t>
      </w:r>
      <w:r w:rsidRPr="001A1E2F">
        <w:rPr>
          <w:szCs w:val="28"/>
        </w:rPr>
        <w:t>к</w:t>
      </w:r>
      <w:r w:rsidRPr="001A1E2F">
        <w:rPr>
          <w:szCs w:val="28"/>
        </w:rPr>
        <w:t>та:</w:t>
      </w:r>
    </w:p>
    <w:p w:rsidR="00095071" w:rsidRPr="001A1E2F" w:rsidRDefault="00095071" w:rsidP="00F6222B">
      <w:pPr>
        <w:pStyle w:val="3"/>
        <w:numPr>
          <w:ilvl w:val="0"/>
          <w:numId w:val="0"/>
        </w:numPr>
        <w:spacing w:before="0" w:after="0"/>
        <w:jc w:val="both"/>
        <w:rPr>
          <w:i w:val="0"/>
          <w:iCs/>
          <w:sz w:val="24"/>
          <w:szCs w:val="24"/>
        </w:rPr>
      </w:pPr>
      <w:r w:rsidRPr="001A1E2F">
        <w:t xml:space="preserve">- </w:t>
      </w:r>
      <w:r w:rsidR="004D5497" w:rsidRPr="001A1E2F">
        <w:rPr>
          <w:i w:val="0"/>
        </w:rPr>
        <w:t>п</w:t>
      </w:r>
      <w:r w:rsidRPr="001A1E2F">
        <w:rPr>
          <w:i w:val="0"/>
        </w:rPr>
        <w:t>отребляемая мощность систем инженерного оборудования</w:t>
      </w:r>
      <w:r w:rsidR="004D5497" w:rsidRPr="001A1E2F">
        <w:rPr>
          <w:i w:val="0"/>
        </w:rPr>
        <w:t xml:space="preserve"> и установленная мощность систем электроснабжения</w:t>
      </w:r>
      <w:bookmarkStart w:id="19" w:name="OLE_LINK129"/>
      <w:bookmarkStart w:id="20" w:name="OLE_LINK130"/>
      <w:bookmarkStart w:id="21" w:name="OLE_LINK131"/>
      <w:r w:rsidR="004D5497" w:rsidRPr="001A1E2F">
        <w:rPr>
          <w:i w:val="0"/>
        </w:rPr>
        <w:t xml:space="preserve">;   </w:t>
      </w:r>
      <w:bookmarkEnd w:id="19"/>
      <w:bookmarkEnd w:id="20"/>
      <w:bookmarkEnd w:id="21"/>
    </w:p>
    <w:p w:rsidR="004D5497" w:rsidRPr="001A1E2F" w:rsidRDefault="004D5497" w:rsidP="004D5497">
      <w:pPr>
        <w:pStyle w:val="3"/>
        <w:numPr>
          <w:ilvl w:val="0"/>
          <w:numId w:val="0"/>
        </w:numPr>
        <w:spacing w:before="0" w:after="0"/>
        <w:jc w:val="both"/>
        <w:rPr>
          <w:i w:val="0"/>
        </w:rPr>
      </w:pPr>
      <w:r w:rsidRPr="001A1E2F">
        <w:rPr>
          <w:i w:val="0"/>
        </w:rPr>
        <w:t>- средние суточные расходы;</w:t>
      </w:r>
    </w:p>
    <w:p w:rsidR="004D5497" w:rsidRPr="001A1E2F" w:rsidRDefault="004D5497" w:rsidP="00742C3F">
      <w:pPr>
        <w:pStyle w:val="3"/>
        <w:numPr>
          <w:ilvl w:val="0"/>
          <w:numId w:val="0"/>
        </w:numPr>
        <w:spacing w:before="120"/>
        <w:ind w:hanging="709"/>
      </w:pPr>
      <w:r w:rsidRPr="001A1E2F">
        <w:rPr>
          <w:i w:val="0"/>
        </w:rPr>
        <w:t xml:space="preserve">          - удельный максимальный часовой расход тепловой энергии на 1 м</w:t>
      </w:r>
      <w:proofErr w:type="gramStart"/>
      <w:r w:rsidRPr="001A1E2F">
        <w:rPr>
          <w:i w:val="0"/>
          <w:vertAlign w:val="superscript"/>
        </w:rPr>
        <w:t>2</w:t>
      </w:r>
      <w:proofErr w:type="gramEnd"/>
      <w:r w:rsidR="00662AC5" w:rsidRPr="001A1E2F">
        <w:rPr>
          <w:i w:val="0"/>
          <w:vertAlign w:val="superscript"/>
        </w:rPr>
        <w:t xml:space="preserve"> </w:t>
      </w:r>
      <w:r w:rsidRPr="001A1E2F">
        <w:rPr>
          <w:i w:val="0"/>
        </w:rPr>
        <w:t>отаплива</w:t>
      </w:r>
      <w:r w:rsidRPr="001A1E2F">
        <w:rPr>
          <w:i w:val="0"/>
        </w:rPr>
        <w:t>е</w:t>
      </w:r>
      <w:r w:rsidRPr="001A1E2F">
        <w:rPr>
          <w:i w:val="0"/>
        </w:rPr>
        <w:t>мой площади  объекта (квартир, помещений)</w:t>
      </w:r>
      <w:r w:rsidRPr="001A1E2F">
        <w:t>.</w:t>
      </w:r>
    </w:p>
    <w:p w:rsidR="00095071" w:rsidRPr="001A1E2F" w:rsidRDefault="00662AC5" w:rsidP="00662AC5">
      <w:pPr>
        <w:pStyle w:val="a2"/>
        <w:spacing w:before="120"/>
        <w:ind w:firstLine="0"/>
        <w:rPr>
          <w:szCs w:val="28"/>
        </w:rPr>
      </w:pPr>
      <w:r w:rsidRPr="001A1E2F">
        <w:rPr>
          <w:szCs w:val="28"/>
        </w:rPr>
        <w:t>5</w:t>
      </w:r>
      <w:r w:rsidR="004D5497" w:rsidRPr="001A1E2F">
        <w:rPr>
          <w:szCs w:val="28"/>
        </w:rPr>
        <w:t>.1</w:t>
      </w:r>
      <w:r w:rsidR="005E1804">
        <w:rPr>
          <w:szCs w:val="28"/>
        </w:rPr>
        <w:t>.</w:t>
      </w:r>
      <w:r w:rsidR="004D5497" w:rsidRPr="001A1E2F">
        <w:rPr>
          <w:szCs w:val="28"/>
        </w:rPr>
        <w:t xml:space="preserve"> </w:t>
      </w:r>
      <w:r w:rsidR="004D5497" w:rsidRPr="001A1E2F">
        <w:t>Потребляемая мощность систем инженерного оборудования и установле</w:t>
      </w:r>
      <w:r w:rsidR="004D5497" w:rsidRPr="001A1E2F">
        <w:t>н</w:t>
      </w:r>
      <w:r w:rsidR="004D5497" w:rsidRPr="001A1E2F">
        <w:t>ная</w:t>
      </w:r>
      <w:r w:rsidRPr="001A1E2F">
        <w:t xml:space="preserve"> </w:t>
      </w:r>
      <w:r w:rsidR="004D5497" w:rsidRPr="001A1E2F">
        <w:t>мощность систем электроснабжения</w:t>
      </w:r>
    </w:p>
    <w:p w:rsidR="00095071" w:rsidRPr="001A1E2F" w:rsidRDefault="00095071" w:rsidP="00662AC5">
      <w:pPr>
        <w:pStyle w:val="a2"/>
        <w:spacing w:before="120"/>
        <w:ind w:firstLine="0"/>
        <w:rPr>
          <w:szCs w:val="28"/>
        </w:rPr>
      </w:pPr>
      <w:r w:rsidRPr="001A1E2F">
        <w:rPr>
          <w:szCs w:val="28"/>
        </w:rPr>
        <w:t>Данный раздел ТО заполняется на основании проектной документации в виде таблицы 9</w:t>
      </w:r>
      <w:r w:rsidR="00662AC5" w:rsidRPr="001A1E2F">
        <w:rPr>
          <w:szCs w:val="28"/>
        </w:rPr>
        <w:t>.</w:t>
      </w:r>
    </w:p>
    <w:p w:rsidR="00FF19A5" w:rsidRPr="001A1E2F" w:rsidRDefault="00FF19A5" w:rsidP="00FF19A5">
      <w:pPr>
        <w:pStyle w:val="ab"/>
        <w:spacing w:line="360" w:lineRule="auto"/>
        <w:rPr>
          <w:i/>
        </w:rPr>
      </w:pPr>
      <w:bookmarkStart w:id="22" w:name="_Ref370250129"/>
      <w:r w:rsidRPr="001A1E2F">
        <w:t xml:space="preserve">Таблица </w:t>
      </w:r>
      <w:bookmarkEnd w:id="22"/>
      <w:r w:rsidRPr="001A1E2F">
        <w:t>9 – Тепловая  и электрическая мощность на объекте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4409"/>
        <w:gridCol w:w="1687"/>
        <w:gridCol w:w="1135"/>
        <w:gridCol w:w="1665"/>
      </w:tblGrid>
      <w:tr w:rsidR="001A1E2F" w:rsidRPr="001A1E2F" w:rsidTr="00FF19A5">
        <w:trPr>
          <w:tblHeader/>
          <w:jc w:val="center"/>
        </w:trPr>
        <w:tc>
          <w:tcPr>
            <w:tcW w:w="486" w:type="pct"/>
            <w:shd w:val="clear" w:color="auto" w:fill="auto"/>
            <w:vAlign w:val="center"/>
          </w:tcPr>
          <w:p w:rsidR="00FF19A5" w:rsidRPr="001A1E2F" w:rsidRDefault="00FF19A5" w:rsidP="00625C08">
            <w:pPr>
              <w:pStyle w:val="12"/>
              <w:keepNext/>
              <w:spacing w:line="360" w:lineRule="auto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№ п./п.</w:t>
            </w:r>
          </w:p>
        </w:tc>
        <w:tc>
          <w:tcPr>
            <w:tcW w:w="2237" w:type="pct"/>
            <w:shd w:val="clear" w:color="auto" w:fill="auto"/>
            <w:vAlign w:val="center"/>
          </w:tcPr>
          <w:p w:rsidR="00FF19A5" w:rsidRPr="001A1E2F" w:rsidRDefault="00FF19A5" w:rsidP="00625C08">
            <w:pPr>
              <w:pStyle w:val="12"/>
              <w:keepNext/>
              <w:spacing w:line="360" w:lineRule="auto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Вид потребляемой мощности</w:t>
            </w:r>
          </w:p>
        </w:tc>
        <w:tc>
          <w:tcPr>
            <w:tcW w:w="856" w:type="pct"/>
            <w:vAlign w:val="center"/>
          </w:tcPr>
          <w:p w:rsidR="00FF19A5" w:rsidRPr="001A1E2F" w:rsidRDefault="00FF19A5" w:rsidP="00625C08">
            <w:pPr>
              <w:pStyle w:val="12"/>
              <w:spacing w:line="360" w:lineRule="auto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Обозначение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FF19A5" w:rsidRPr="001A1E2F" w:rsidRDefault="00FF19A5" w:rsidP="00625C08">
            <w:pPr>
              <w:pStyle w:val="12"/>
              <w:spacing w:line="360" w:lineRule="auto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Ед. изм.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FF19A5" w:rsidRPr="001A1E2F" w:rsidRDefault="00FF19A5" w:rsidP="00625C08">
            <w:pPr>
              <w:pStyle w:val="12"/>
              <w:spacing w:line="360" w:lineRule="auto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Значение</w:t>
            </w:r>
          </w:p>
        </w:tc>
      </w:tr>
      <w:tr w:rsidR="001A1E2F" w:rsidRPr="001A1E2F" w:rsidTr="00FF19A5">
        <w:trPr>
          <w:jc w:val="center"/>
        </w:trPr>
        <w:tc>
          <w:tcPr>
            <w:tcW w:w="486" w:type="pct"/>
            <w:shd w:val="clear" w:color="auto" w:fill="auto"/>
            <w:vAlign w:val="center"/>
          </w:tcPr>
          <w:p w:rsidR="00FF19A5" w:rsidRPr="001A1E2F" w:rsidRDefault="00FF19A5" w:rsidP="00FF19A5">
            <w:pPr>
              <w:pStyle w:val="12"/>
              <w:spacing w:line="360" w:lineRule="auto"/>
              <w:rPr>
                <w:color w:val="auto"/>
                <w:lang w:val="en-US"/>
              </w:rPr>
            </w:pPr>
            <w:r w:rsidRPr="001A1E2F">
              <w:rPr>
                <w:color w:val="auto"/>
                <w:lang w:val="en-US"/>
              </w:rPr>
              <w:t>1</w:t>
            </w:r>
          </w:p>
        </w:tc>
        <w:tc>
          <w:tcPr>
            <w:tcW w:w="2237" w:type="pct"/>
            <w:shd w:val="clear" w:color="auto" w:fill="auto"/>
            <w:vAlign w:val="center"/>
          </w:tcPr>
          <w:p w:rsidR="00FF19A5" w:rsidRPr="001A1E2F" w:rsidRDefault="00FF19A5" w:rsidP="00FF19A5">
            <w:pPr>
              <w:pStyle w:val="120"/>
              <w:spacing w:line="360" w:lineRule="auto"/>
              <w:jc w:val="center"/>
              <w:rPr>
                <w:color w:val="auto"/>
              </w:rPr>
            </w:pPr>
            <w:r w:rsidRPr="001A1E2F">
              <w:rPr>
                <w:color w:val="auto"/>
              </w:rPr>
              <w:t>Отопление</w:t>
            </w:r>
          </w:p>
        </w:tc>
        <w:tc>
          <w:tcPr>
            <w:tcW w:w="856" w:type="pct"/>
          </w:tcPr>
          <w:p w:rsidR="00FF19A5" w:rsidRPr="001A1E2F" w:rsidRDefault="001A1E2F" w:rsidP="00FF19A5">
            <w:pPr>
              <w:pStyle w:val="12"/>
              <w:spacing w:line="360" w:lineRule="auto"/>
              <w:rPr>
                <w:color w:val="aut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</w:rPr>
                      <m:t>О</m:t>
                    </m:r>
                  </m:sub>
                </m:sSub>
              </m:oMath>
            </m:oMathPara>
          </w:p>
        </w:tc>
        <w:tc>
          <w:tcPr>
            <w:tcW w:w="576" w:type="pct"/>
            <w:shd w:val="clear" w:color="auto" w:fill="auto"/>
          </w:tcPr>
          <w:p w:rsidR="00FF19A5" w:rsidRPr="001A1E2F" w:rsidRDefault="00FF19A5" w:rsidP="00FF19A5">
            <w:pPr>
              <w:pStyle w:val="12"/>
              <w:spacing w:line="360" w:lineRule="auto"/>
              <w:rPr>
                <w:color w:val="auto"/>
                <w:vertAlign w:val="superscript"/>
              </w:rPr>
            </w:pPr>
            <w:r w:rsidRPr="001A1E2F">
              <w:rPr>
                <w:color w:val="auto"/>
              </w:rPr>
              <w:t>кВт</w:t>
            </w:r>
          </w:p>
        </w:tc>
        <w:tc>
          <w:tcPr>
            <w:tcW w:w="845" w:type="pct"/>
            <w:shd w:val="clear" w:color="auto" w:fill="auto"/>
          </w:tcPr>
          <w:p w:rsidR="00FF19A5" w:rsidRPr="001A1E2F" w:rsidRDefault="00FF19A5" w:rsidP="00FF19A5">
            <w:pPr>
              <w:pStyle w:val="12"/>
              <w:spacing w:line="360" w:lineRule="auto"/>
              <w:rPr>
                <w:color w:val="auto"/>
              </w:rPr>
            </w:pPr>
          </w:p>
        </w:tc>
      </w:tr>
      <w:tr w:rsidR="001A1E2F" w:rsidRPr="001A1E2F" w:rsidTr="00FF19A5">
        <w:trPr>
          <w:jc w:val="center"/>
        </w:trPr>
        <w:tc>
          <w:tcPr>
            <w:tcW w:w="486" w:type="pct"/>
            <w:shd w:val="clear" w:color="auto" w:fill="auto"/>
            <w:vAlign w:val="center"/>
          </w:tcPr>
          <w:p w:rsidR="00FF19A5" w:rsidRPr="001A1E2F" w:rsidRDefault="00FF19A5" w:rsidP="00FF19A5">
            <w:pPr>
              <w:pStyle w:val="12"/>
              <w:spacing w:line="360" w:lineRule="auto"/>
              <w:rPr>
                <w:color w:val="auto"/>
              </w:rPr>
            </w:pPr>
            <w:r w:rsidRPr="001A1E2F">
              <w:rPr>
                <w:color w:val="auto"/>
              </w:rPr>
              <w:t>2</w:t>
            </w:r>
          </w:p>
        </w:tc>
        <w:tc>
          <w:tcPr>
            <w:tcW w:w="2237" w:type="pct"/>
            <w:shd w:val="clear" w:color="auto" w:fill="auto"/>
            <w:vAlign w:val="center"/>
          </w:tcPr>
          <w:p w:rsidR="00FF19A5" w:rsidRPr="001A1E2F" w:rsidRDefault="00FF19A5" w:rsidP="00FF19A5">
            <w:pPr>
              <w:pStyle w:val="120"/>
              <w:spacing w:line="360" w:lineRule="auto"/>
              <w:jc w:val="center"/>
              <w:rPr>
                <w:color w:val="auto"/>
              </w:rPr>
            </w:pPr>
            <w:r w:rsidRPr="001A1E2F">
              <w:rPr>
                <w:color w:val="auto"/>
              </w:rPr>
              <w:t>ГВС</w:t>
            </w:r>
          </w:p>
        </w:tc>
        <w:tc>
          <w:tcPr>
            <w:tcW w:w="856" w:type="pct"/>
          </w:tcPr>
          <w:p w:rsidR="00FF19A5" w:rsidRPr="001A1E2F" w:rsidRDefault="001A1E2F" w:rsidP="00FF19A5">
            <w:pPr>
              <w:pStyle w:val="12"/>
              <w:spacing w:line="360" w:lineRule="auto"/>
              <w:rPr>
                <w:color w:val="aut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</w:rPr>
                      <m:t>ГВС</m:t>
                    </m:r>
                  </m:sub>
                </m:sSub>
              </m:oMath>
            </m:oMathPara>
          </w:p>
        </w:tc>
        <w:tc>
          <w:tcPr>
            <w:tcW w:w="576" w:type="pct"/>
            <w:shd w:val="clear" w:color="auto" w:fill="auto"/>
          </w:tcPr>
          <w:p w:rsidR="00FF19A5" w:rsidRPr="001A1E2F" w:rsidRDefault="00FF19A5" w:rsidP="00FF19A5">
            <w:pPr>
              <w:pStyle w:val="12"/>
              <w:spacing w:line="360" w:lineRule="auto"/>
              <w:rPr>
                <w:color w:val="auto"/>
                <w:vertAlign w:val="superscript"/>
              </w:rPr>
            </w:pPr>
            <w:r w:rsidRPr="001A1E2F">
              <w:rPr>
                <w:color w:val="auto"/>
              </w:rPr>
              <w:t>кВт</w:t>
            </w:r>
          </w:p>
        </w:tc>
        <w:tc>
          <w:tcPr>
            <w:tcW w:w="845" w:type="pct"/>
            <w:shd w:val="clear" w:color="auto" w:fill="auto"/>
          </w:tcPr>
          <w:p w:rsidR="00FF19A5" w:rsidRPr="001A1E2F" w:rsidRDefault="00FF19A5" w:rsidP="00FF19A5">
            <w:pPr>
              <w:pStyle w:val="12"/>
              <w:spacing w:line="360" w:lineRule="auto"/>
              <w:rPr>
                <w:color w:val="auto"/>
              </w:rPr>
            </w:pPr>
          </w:p>
        </w:tc>
      </w:tr>
      <w:tr w:rsidR="001A1E2F" w:rsidRPr="001A1E2F" w:rsidTr="00FF19A5">
        <w:trPr>
          <w:jc w:val="center"/>
        </w:trPr>
        <w:tc>
          <w:tcPr>
            <w:tcW w:w="486" w:type="pct"/>
            <w:shd w:val="clear" w:color="auto" w:fill="auto"/>
            <w:vAlign w:val="center"/>
          </w:tcPr>
          <w:p w:rsidR="00FF19A5" w:rsidRPr="001A1E2F" w:rsidRDefault="00FF19A5" w:rsidP="00FF19A5">
            <w:pPr>
              <w:pStyle w:val="12"/>
              <w:spacing w:line="360" w:lineRule="auto"/>
              <w:rPr>
                <w:color w:val="auto"/>
              </w:rPr>
            </w:pPr>
            <w:r w:rsidRPr="001A1E2F">
              <w:rPr>
                <w:color w:val="auto"/>
              </w:rPr>
              <w:lastRenderedPageBreak/>
              <w:t>3</w:t>
            </w:r>
          </w:p>
        </w:tc>
        <w:tc>
          <w:tcPr>
            <w:tcW w:w="2237" w:type="pct"/>
            <w:shd w:val="clear" w:color="auto" w:fill="auto"/>
            <w:vAlign w:val="center"/>
          </w:tcPr>
          <w:p w:rsidR="00FF19A5" w:rsidRPr="001A1E2F" w:rsidRDefault="00FF19A5" w:rsidP="00FF19A5">
            <w:pPr>
              <w:pStyle w:val="120"/>
              <w:spacing w:line="360" w:lineRule="auto"/>
              <w:jc w:val="center"/>
              <w:rPr>
                <w:color w:val="auto"/>
              </w:rPr>
            </w:pPr>
            <w:r w:rsidRPr="001A1E2F">
              <w:rPr>
                <w:color w:val="auto"/>
              </w:rPr>
              <w:t>Вентиляция</w:t>
            </w:r>
          </w:p>
        </w:tc>
        <w:tc>
          <w:tcPr>
            <w:tcW w:w="856" w:type="pct"/>
          </w:tcPr>
          <w:p w:rsidR="00FF19A5" w:rsidRPr="001A1E2F" w:rsidRDefault="001A1E2F" w:rsidP="00FF19A5">
            <w:pPr>
              <w:pStyle w:val="12"/>
              <w:spacing w:line="360" w:lineRule="auto"/>
              <w:rPr>
                <w:iCs/>
                <w:color w:val="aut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576" w:type="pct"/>
            <w:shd w:val="clear" w:color="auto" w:fill="auto"/>
          </w:tcPr>
          <w:p w:rsidR="00FF19A5" w:rsidRPr="001A1E2F" w:rsidRDefault="00FF19A5" w:rsidP="00FF19A5">
            <w:pPr>
              <w:pStyle w:val="12"/>
              <w:spacing w:line="360" w:lineRule="auto"/>
              <w:rPr>
                <w:color w:val="auto"/>
              </w:rPr>
            </w:pPr>
            <w:r w:rsidRPr="001A1E2F">
              <w:rPr>
                <w:color w:val="auto"/>
              </w:rPr>
              <w:t>кВт</w:t>
            </w:r>
          </w:p>
        </w:tc>
        <w:tc>
          <w:tcPr>
            <w:tcW w:w="845" w:type="pct"/>
            <w:shd w:val="clear" w:color="auto" w:fill="auto"/>
          </w:tcPr>
          <w:p w:rsidR="00FF19A5" w:rsidRPr="001A1E2F" w:rsidRDefault="00FF19A5" w:rsidP="00FF19A5">
            <w:pPr>
              <w:pStyle w:val="12"/>
              <w:spacing w:line="360" w:lineRule="auto"/>
              <w:rPr>
                <w:color w:val="auto"/>
              </w:rPr>
            </w:pPr>
          </w:p>
        </w:tc>
      </w:tr>
      <w:tr w:rsidR="001A1E2F" w:rsidRPr="001A1E2F" w:rsidTr="00FF19A5">
        <w:trPr>
          <w:jc w:val="center"/>
        </w:trPr>
        <w:tc>
          <w:tcPr>
            <w:tcW w:w="486" w:type="pct"/>
            <w:shd w:val="clear" w:color="auto" w:fill="auto"/>
            <w:vAlign w:val="center"/>
          </w:tcPr>
          <w:p w:rsidR="00FF19A5" w:rsidRPr="001A1E2F" w:rsidRDefault="00FF19A5" w:rsidP="00FF19A5">
            <w:pPr>
              <w:pStyle w:val="12"/>
              <w:spacing w:line="360" w:lineRule="auto"/>
              <w:rPr>
                <w:color w:val="auto"/>
              </w:rPr>
            </w:pPr>
            <w:r w:rsidRPr="001A1E2F">
              <w:rPr>
                <w:color w:val="auto"/>
              </w:rPr>
              <w:t>4</w:t>
            </w:r>
          </w:p>
        </w:tc>
        <w:tc>
          <w:tcPr>
            <w:tcW w:w="2237" w:type="pct"/>
            <w:shd w:val="clear" w:color="auto" w:fill="auto"/>
            <w:vAlign w:val="center"/>
          </w:tcPr>
          <w:p w:rsidR="00FF19A5" w:rsidRPr="001A1E2F" w:rsidRDefault="00FF19A5" w:rsidP="00FF19A5">
            <w:pPr>
              <w:pStyle w:val="120"/>
              <w:spacing w:line="360" w:lineRule="auto"/>
              <w:jc w:val="center"/>
              <w:rPr>
                <w:color w:val="auto"/>
              </w:rPr>
            </w:pPr>
            <w:r w:rsidRPr="001A1E2F">
              <w:rPr>
                <w:color w:val="auto"/>
              </w:rPr>
              <w:t>Электроснабжение</w:t>
            </w:r>
          </w:p>
        </w:tc>
        <w:tc>
          <w:tcPr>
            <w:tcW w:w="856" w:type="pct"/>
          </w:tcPr>
          <w:p w:rsidR="00FF19A5" w:rsidRPr="001A1E2F" w:rsidRDefault="001A1E2F" w:rsidP="00FF19A5">
            <w:pPr>
              <w:pStyle w:val="12"/>
              <w:spacing w:line="360" w:lineRule="auto"/>
              <w:rPr>
                <w:iCs/>
                <w:color w:val="aut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</w:rPr>
                      <m:t xml:space="preserve"> Э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</w:rPr>
                      <m:t>уст</m:t>
                    </m:r>
                  </m:sub>
                </m:sSub>
              </m:oMath>
            </m:oMathPara>
          </w:p>
        </w:tc>
        <w:tc>
          <w:tcPr>
            <w:tcW w:w="576" w:type="pct"/>
            <w:shd w:val="clear" w:color="auto" w:fill="auto"/>
          </w:tcPr>
          <w:p w:rsidR="00FF19A5" w:rsidRPr="001A1E2F" w:rsidRDefault="00FF19A5" w:rsidP="00FF19A5">
            <w:pPr>
              <w:pStyle w:val="12"/>
              <w:spacing w:line="360" w:lineRule="auto"/>
              <w:rPr>
                <w:color w:val="auto"/>
              </w:rPr>
            </w:pPr>
            <w:proofErr w:type="spellStart"/>
            <w:r w:rsidRPr="001A1E2F">
              <w:rPr>
                <w:color w:val="auto"/>
              </w:rPr>
              <w:t>кВТ</w:t>
            </w:r>
            <w:proofErr w:type="spellEnd"/>
          </w:p>
        </w:tc>
        <w:tc>
          <w:tcPr>
            <w:tcW w:w="845" w:type="pct"/>
            <w:shd w:val="clear" w:color="auto" w:fill="auto"/>
          </w:tcPr>
          <w:p w:rsidR="00FF19A5" w:rsidRPr="001A1E2F" w:rsidRDefault="00FF19A5" w:rsidP="00FF19A5">
            <w:pPr>
              <w:pStyle w:val="12"/>
              <w:spacing w:line="360" w:lineRule="auto"/>
              <w:rPr>
                <w:color w:val="auto"/>
              </w:rPr>
            </w:pPr>
          </w:p>
        </w:tc>
      </w:tr>
      <w:tr w:rsidR="00FF19A5" w:rsidRPr="001A1E2F" w:rsidTr="00FF19A5">
        <w:trPr>
          <w:jc w:val="center"/>
        </w:trPr>
        <w:tc>
          <w:tcPr>
            <w:tcW w:w="486" w:type="pct"/>
            <w:shd w:val="clear" w:color="auto" w:fill="auto"/>
            <w:vAlign w:val="center"/>
          </w:tcPr>
          <w:p w:rsidR="00FF19A5" w:rsidRPr="001A1E2F" w:rsidRDefault="00FF19A5" w:rsidP="00FF19A5">
            <w:pPr>
              <w:pStyle w:val="12"/>
              <w:spacing w:line="360" w:lineRule="auto"/>
              <w:rPr>
                <w:b/>
                <w:color w:val="auto"/>
              </w:rPr>
            </w:pPr>
          </w:p>
        </w:tc>
        <w:tc>
          <w:tcPr>
            <w:tcW w:w="2237" w:type="pct"/>
            <w:shd w:val="clear" w:color="auto" w:fill="auto"/>
            <w:vAlign w:val="center"/>
          </w:tcPr>
          <w:p w:rsidR="00FF19A5" w:rsidRPr="001A1E2F" w:rsidRDefault="00FF19A5" w:rsidP="00FF19A5">
            <w:pPr>
              <w:pStyle w:val="120"/>
              <w:spacing w:line="360" w:lineRule="auto"/>
              <w:jc w:val="center"/>
              <w:rPr>
                <w:b/>
                <w:color w:val="auto"/>
              </w:rPr>
            </w:pPr>
            <w:r w:rsidRPr="001A1E2F">
              <w:rPr>
                <w:b/>
                <w:color w:val="auto"/>
              </w:rPr>
              <w:t>Всего</w:t>
            </w:r>
          </w:p>
        </w:tc>
        <w:tc>
          <w:tcPr>
            <w:tcW w:w="856" w:type="pct"/>
          </w:tcPr>
          <w:p w:rsidR="00FF19A5" w:rsidRPr="001A1E2F" w:rsidRDefault="00FF19A5" w:rsidP="00FF19A5">
            <w:pPr>
              <w:pStyle w:val="12"/>
              <w:spacing w:line="360" w:lineRule="auto"/>
              <w:rPr>
                <w:b/>
                <w:color w:val="auto"/>
                <w:lang w:val="en-US"/>
              </w:rPr>
            </w:pPr>
          </w:p>
        </w:tc>
        <w:tc>
          <w:tcPr>
            <w:tcW w:w="576" w:type="pct"/>
            <w:shd w:val="clear" w:color="auto" w:fill="auto"/>
          </w:tcPr>
          <w:p w:rsidR="00FF19A5" w:rsidRPr="001A1E2F" w:rsidRDefault="00FF19A5" w:rsidP="00FF19A5">
            <w:pPr>
              <w:pStyle w:val="12"/>
              <w:spacing w:line="360" w:lineRule="auto"/>
              <w:rPr>
                <w:b/>
                <w:color w:val="auto"/>
                <w:vertAlign w:val="superscript"/>
              </w:rPr>
            </w:pPr>
            <w:r w:rsidRPr="001A1E2F">
              <w:rPr>
                <w:b/>
                <w:color w:val="auto"/>
              </w:rPr>
              <w:t>кВт</w:t>
            </w:r>
          </w:p>
        </w:tc>
        <w:tc>
          <w:tcPr>
            <w:tcW w:w="845" w:type="pct"/>
            <w:shd w:val="clear" w:color="auto" w:fill="auto"/>
          </w:tcPr>
          <w:p w:rsidR="00FF19A5" w:rsidRPr="001A1E2F" w:rsidRDefault="00FF19A5" w:rsidP="00FF19A5">
            <w:pPr>
              <w:pStyle w:val="12"/>
              <w:spacing w:line="360" w:lineRule="auto"/>
              <w:rPr>
                <w:b/>
                <w:color w:val="auto"/>
              </w:rPr>
            </w:pPr>
          </w:p>
        </w:tc>
      </w:tr>
    </w:tbl>
    <w:p w:rsidR="00FF19A5" w:rsidRPr="001A1E2F" w:rsidRDefault="00FF19A5" w:rsidP="00FF19A5">
      <w:pPr>
        <w:pStyle w:val="12"/>
        <w:spacing w:line="360" w:lineRule="auto"/>
        <w:ind w:firstLine="709"/>
        <w:jc w:val="both"/>
        <w:rPr>
          <w:color w:val="auto"/>
          <w:highlight w:val="yellow"/>
        </w:rPr>
      </w:pPr>
    </w:p>
    <w:p w:rsidR="00FF19A5" w:rsidRPr="001A1E2F" w:rsidRDefault="00662AC5" w:rsidP="00742C3F">
      <w:pPr>
        <w:pStyle w:val="a2"/>
        <w:spacing w:before="240" w:after="0"/>
        <w:ind w:firstLine="0"/>
        <w:jc w:val="left"/>
      </w:pPr>
      <w:r w:rsidRPr="001A1E2F">
        <w:rPr>
          <w:szCs w:val="28"/>
          <w:lang w:eastAsia="ru-RU"/>
        </w:rPr>
        <w:t>5</w:t>
      </w:r>
      <w:r w:rsidR="00FF19A5" w:rsidRPr="001A1E2F">
        <w:rPr>
          <w:szCs w:val="28"/>
          <w:lang w:eastAsia="ru-RU"/>
        </w:rPr>
        <w:t>.2</w:t>
      </w:r>
      <w:r w:rsidR="005E1804">
        <w:rPr>
          <w:szCs w:val="28"/>
          <w:lang w:eastAsia="ru-RU"/>
        </w:rPr>
        <w:t>.</w:t>
      </w:r>
      <w:r w:rsidR="00FF19A5" w:rsidRPr="001A1E2F">
        <w:rPr>
          <w:szCs w:val="28"/>
          <w:lang w:eastAsia="ru-RU"/>
        </w:rPr>
        <w:t xml:space="preserve">  С</w:t>
      </w:r>
      <w:r w:rsidR="00FF19A5" w:rsidRPr="001A1E2F">
        <w:t xml:space="preserve">редние суточные </w:t>
      </w:r>
      <w:r w:rsidR="002C7C81" w:rsidRPr="001A1E2F">
        <w:t xml:space="preserve">расходы природного газа </w:t>
      </w:r>
      <w:r w:rsidR="00FF19A5" w:rsidRPr="001A1E2F">
        <w:t>воды</w:t>
      </w:r>
    </w:p>
    <w:p w:rsidR="00FF19A5" w:rsidRPr="001A1E2F" w:rsidRDefault="002C7C81" w:rsidP="00742C3F">
      <w:pPr>
        <w:pStyle w:val="a2"/>
        <w:spacing w:before="120" w:after="0"/>
        <w:ind w:firstLine="0"/>
        <w:jc w:val="left"/>
      </w:pPr>
      <w:r w:rsidRPr="001A1E2F">
        <w:t>В данном параграфе нужно указать расходы горячего и холодного водоснабж</w:t>
      </w:r>
      <w:r w:rsidRPr="001A1E2F">
        <w:t>е</w:t>
      </w:r>
      <w:r w:rsidRPr="001A1E2F">
        <w:t>ния в соответствии с нормами, приведёнными в таблице А3 СП 30.13330-2012.</w:t>
      </w:r>
    </w:p>
    <w:p w:rsidR="001B1D4D" w:rsidRPr="001A1E2F" w:rsidRDefault="002C7C81" w:rsidP="00F6222B">
      <w:pPr>
        <w:spacing w:before="30" w:after="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sz w:val="28"/>
          <w:szCs w:val="28"/>
        </w:rPr>
        <w:t>Потребность в природном газе рас</w:t>
      </w:r>
      <w:r w:rsidR="001B1D4D" w:rsidRPr="001A1E2F">
        <w:rPr>
          <w:rFonts w:ascii="Times New Roman" w:hAnsi="Times New Roman" w:cs="Times New Roman"/>
          <w:sz w:val="28"/>
          <w:szCs w:val="28"/>
        </w:rPr>
        <w:t>с</w:t>
      </w:r>
      <w:r w:rsidRPr="001A1E2F">
        <w:rPr>
          <w:rFonts w:ascii="Times New Roman" w:hAnsi="Times New Roman" w:cs="Times New Roman"/>
          <w:sz w:val="28"/>
          <w:szCs w:val="28"/>
        </w:rPr>
        <w:t xml:space="preserve">читывается </w:t>
      </w:r>
      <w:r w:rsidR="001B1D4D" w:rsidRPr="001A1E2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B1D4D" w:rsidRPr="001A1E2F">
        <w:rPr>
          <w:rFonts w:ascii="Times New Roman" w:eastAsia="Times New Roman" w:hAnsi="Times New Roman" w:cs="Times New Roman"/>
          <w:sz w:val="28"/>
          <w:szCs w:val="28"/>
        </w:rPr>
        <w:t>методикой определения потребности в топливе, электрической энергии и воде при прои</w:t>
      </w:r>
      <w:r w:rsidR="001B1D4D" w:rsidRPr="001A1E2F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B1D4D" w:rsidRPr="001A1E2F">
        <w:rPr>
          <w:rFonts w:ascii="Times New Roman" w:eastAsia="Times New Roman" w:hAnsi="Times New Roman" w:cs="Times New Roman"/>
          <w:sz w:val="28"/>
          <w:szCs w:val="28"/>
        </w:rPr>
        <w:t>водстве и передаче тепловой  энергии и теплоносителей в системах коммунал</w:t>
      </w:r>
      <w:r w:rsidR="001B1D4D" w:rsidRPr="001A1E2F">
        <w:rPr>
          <w:rFonts w:ascii="Times New Roman" w:eastAsia="Times New Roman" w:hAnsi="Times New Roman" w:cs="Times New Roman"/>
          <w:sz w:val="28"/>
          <w:szCs w:val="28"/>
        </w:rPr>
        <w:t>ь</w:t>
      </w:r>
      <w:r w:rsidR="001B1D4D" w:rsidRPr="001A1E2F">
        <w:rPr>
          <w:rFonts w:ascii="Times New Roman" w:eastAsia="Times New Roman" w:hAnsi="Times New Roman" w:cs="Times New Roman"/>
          <w:sz w:val="28"/>
          <w:szCs w:val="28"/>
        </w:rPr>
        <w:t>ного теплоснабжения, утверждённой Заместителем Госстроя России 12.08.2003</w:t>
      </w:r>
      <w:r w:rsidR="00085563" w:rsidRPr="001A1E2F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1B1D4D" w:rsidRPr="001A1E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85563" w:rsidRPr="001A1E2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D6B5F" w:rsidRPr="001A1E2F">
        <w:rPr>
          <w:rFonts w:ascii="Times New Roman" w:eastAsia="Times New Roman" w:hAnsi="Times New Roman" w:cs="Times New Roman"/>
          <w:sz w:val="28"/>
          <w:szCs w:val="28"/>
        </w:rPr>
        <w:t>Отчете</w:t>
      </w:r>
      <w:r w:rsidR="00085563" w:rsidRPr="001A1E2F">
        <w:rPr>
          <w:rFonts w:ascii="Times New Roman" w:eastAsia="Times New Roman" w:hAnsi="Times New Roman" w:cs="Times New Roman"/>
          <w:sz w:val="28"/>
          <w:szCs w:val="28"/>
        </w:rPr>
        <w:t xml:space="preserve"> должны быть приведены расчётные формулы и чи</w:t>
      </w:r>
      <w:r w:rsidR="00085563" w:rsidRPr="001A1E2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85563" w:rsidRPr="001A1E2F">
        <w:rPr>
          <w:rFonts w:ascii="Times New Roman" w:eastAsia="Times New Roman" w:hAnsi="Times New Roman" w:cs="Times New Roman"/>
          <w:sz w:val="28"/>
          <w:szCs w:val="28"/>
        </w:rPr>
        <w:t>ловые значения</w:t>
      </w:r>
      <w:r w:rsidR="00F6222B" w:rsidRPr="001A1E2F">
        <w:rPr>
          <w:rFonts w:ascii="Times New Roman" w:eastAsia="Times New Roman" w:hAnsi="Times New Roman" w:cs="Times New Roman"/>
          <w:sz w:val="28"/>
          <w:szCs w:val="28"/>
        </w:rPr>
        <w:t>,</w:t>
      </w:r>
      <w:r w:rsidR="00085563" w:rsidRPr="001A1E2F">
        <w:rPr>
          <w:rFonts w:ascii="Times New Roman" w:eastAsia="Times New Roman" w:hAnsi="Times New Roman" w:cs="Times New Roman"/>
          <w:sz w:val="28"/>
          <w:szCs w:val="28"/>
        </w:rPr>
        <w:t xml:space="preserve"> сведённые в таблицу по форме 10.</w:t>
      </w:r>
    </w:p>
    <w:p w:rsidR="00085563" w:rsidRPr="001A1E2F" w:rsidRDefault="00085563" w:rsidP="00085563">
      <w:pPr>
        <w:pStyle w:val="ab"/>
        <w:spacing w:line="360" w:lineRule="auto"/>
        <w:rPr>
          <w:i/>
        </w:rPr>
      </w:pPr>
      <w:r w:rsidRPr="001A1E2F">
        <w:t xml:space="preserve">Таблица 10 – Среднесуточные расходы  воды </w:t>
      </w:r>
      <w:r w:rsidR="00234C8D" w:rsidRPr="001A1E2F">
        <w:t xml:space="preserve"> и природного газа </w:t>
      </w:r>
      <w:r w:rsidRPr="001A1E2F">
        <w:t>на объекте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4409"/>
        <w:gridCol w:w="1687"/>
        <w:gridCol w:w="1135"/>
        <w:gridCol w:w="1665"/>
      </w:tblGrid>
      <w:tr w:rsidR="001A1E2F" w:rsidRPr="001A1E2F" w:rsidTr="00625C08">
        <w:trPr>
          <w:tblHeader/>
          <w:jc w:val="center"/>
        </w:trPr>
        <w:tc>
          <w:tcPr>
            <w:tcW w:w="486" w:type="pct"/>
            <w:shd w:val="clear" w:color="auto" w:fill="auto"/>
            <w:vAlign w:val="center"/>
          </w:tcPr>
          <w:p w:rsidR="00085563" w:rsidRPr="001A1E2F" w:rsidRDefault="00085563" w:rsidP="00625C08">
            <w:pPr>
              <w:pStyle w:val="12"/>
              <w:keepNext/>
              <w:spacing w:line="360" w:lineRule="auto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№ п./п.</w:t>
            </w:r>
          </w:p>
        </w:tc>
        <w:tc>
          <w:tcPr>
            <w:tcW w:w="2237" w:type="pct"/>
            <w:shd w:val="clear" w:color="auto" w:fill="auto"/>
            <w:vAlign w:val="center"/>
          </w:tcPr>
          <w:p w:rsidR="00085563" w:rsidRPr="001A1E2F" w:rsidRDefault="00085563" w:rsidP="00085563">
            <w:pPr>
              <w:pStyle w:val="12"/>
              <w:keepNext/>
              <w:spacing w:line="360" w:lineRule="auto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Вид потребляемого ресурса и воды</w:t>
            </w:r>
          </w:p>
        </w:tc>
        <w:tc>
          <w:tcPr>
            <w:tcW w:w="856" w:type="pct"/>
            <w:vAlign w:val="center"/>
          </w:tcPr>
          <w:p w:rsidR="00085563" w:rsidRPr="001A1E2F" w:rsidRDefault="00085563" w:rsidP="00625C08">
            <w:pPr>
              <w:pStyle w:val="12"/>
              <w:spacing w:line="360" w:lineRule="auto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Обозначение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085563" w:rsidRPr="001A1E2F" w:rsidRDefault="00085563" w:rsidP="00625C08">
            <w:pPr>
              <w:pStyle w:val="12"/>
              <w:spacing w:line="360" w:lineRule="auto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Ед. изм.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085563" w:rsidRPr="001A1E2F" w:rsidRDefault="00085563" w:rsidP="00625C08">
            <w:pPr>
              <w:pStyle w:val="12"/>
              <w:spacing w:line="360" w:lineRule="auto"/>
              <w:jc w:val="both"/>
              <w:rPr>
                <w:color w:val="auto"/>
              </w:rPr>
            </w:pPr>
            <w:r w:rsidRPr="001A1E2F">
              <w:rPr>
                <w:color w:val="auto"/>
              </w:rPr>
              <w:t>Значение</w:t>
            </w:r>
          </w:p>
        </w:tc>
      </w:tr>
      <w:tr w:rsidR="001A1E2F" w:rsidRPr="001A1E2F" w:rsidTr="00625C08">
        <w:trPr>
          <w:jc w:val="center"/>
        </w:trPr>
        <w:tc>
          <w:tcPr>
            <w:tcW w:w="486" w:type="pct"/>
            <w:shd w:val="clear" w:color="auto" w:fill="auto"/>
            <w:vAlign w:val="center"/>
          </w:tcPr>
          <w:p w:rsidR="00085563" w:rsidRPr="001A1E2F" w:rsidRDefault="00085563" w:rsidP="00625C08">
            <w:pPr>
              <w:pStyle w:val="12"/>
              <w:spacing w:line="360" w:lineRule="auto"/>
              <w:rPr>
                <w:color w:val="auto"/>
                <w:lang w:val="en-US"/>
              </w:rPr>
            </w:pPr>
            <w:r w:rsidRPr="001A1E2F">
              <w:rPr>
                <w:color w:val="auto"/>
                <w:lang w:val="en-US"/>
              </w:rPr>
              <w:t>1</w:t>
            </w:r>
          </w:p>
        </w:tc>
        <w:tc>
          <w:tcPr>
            <w:tcW w:w="2237" w:type="pct"/>
            <w:shd w:val="clear" w:color="auto" w:fill="auto"/>
            <w:vAlign w:val="center"/>
          </w:tcPr>
          <w:p w:rsidR="00085563" w:rsidRPr="001A1E2F" w:rsidRDefault="00085563" w:rsidP="00085563">
            <w:pPr>
              <w:pStyle w:val="120"/>
              <w:spacing w:line="360" w:lineRule="auto"/>
              <w:rPr>
                <w:color w:val="auto"/>
              </w:rPr>
            </w:pPr>
            <w:r w:rsidRPr="001A1E2F">
              <w:rPr>
                <w:color w:val="auto"/>
              </w:rPr>
              <w:t>ХВС</w:t>
            </w:r>
          </w:p>
        </w:tc>
        <w:tc>
          <w:tcPr>
            <w:tcW w:w="856" w:type="pct"/>
          </w:tcPr>
          <w:p w:rsidR="00085563" w:rsidRPr="001A1E2F" w:rsidRDefault="001A1E2F" w:rsidP="00085563">
            <w:pPr>
              <w:pStyle w:val="12"/>
              <w:spacing w:line="360" w:lineRule="auto"/>
              <w:rPr>
                <w:color w:val="aut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</w:rPr>
                      <m:t>ХВС</m:t>
                    </m:r>
                  </m:sub>
                </m:sSub>
              </m:oMath>
            </m:oMathPara>
          </w:p>
        </w:tc>
        <w:tc>
          <w:tcPr>
            <w:tcW w:w="576" w:type="pct"/>
            <w:shd w:val="clear" w:color="auto" w:fill="auto"/>
          </w:tcPr>
          <w:p w:rsidR="00085563" w:rsidRPr="001A1E2F" w:rsidRDefault="00625C08" w:rsidP="00625C08">
            <w:pPr>
              <w:pStyle w:val="12"/>
              <w:spacing w:line="360" w:lineRule="auto"/>
              <w:rPr>
                <w:color w:val="auto"/>
                <w:vertAlign w:val="superscript"/>
              </w:rPr>
            </w:pPr>
            <w:r w:rsidRPr="001A1E2F">
              <w:rPr>
                <w:color w:val="auto"/>
              </w:rPr>
              <w:t>м</w:t>
            </w:r>
            <w:r w:rsidRPr="001A1E2F">
              <w:rPr>
                <w:color w:val="auto"/>
                <w:vertAlign w:val="superscript"/>
              </w:rPr>
              <w:t>3</w:t>
            </w:r>
            <w:r w:rsidRPr="001A1E2F">
              <w:rPr>
                <w:color w:val="auto"/>
              </w:rPr>
              <w:t>/</w:t>
            </w:r>
            <w:proofErr w:type="spellStart"/>
            <w:r w:rsidRPr="001A1E2F">
              <w:rPr>
                <w:color w:val="auto"/>
              </w:rPr>
              <w:t>сут</w:t>
            </w:r>
            <w:proofErr w:type="spellEnd"/>
            <w:r w:rsidRPr="001A1E2F">
              <w:rPr>
                <w:color w:val="auto"/>
              </w:rPr>
              <w:t>.</w:t>
            </w:r>
          </w:p>
        </w:tc>
        <w:tc>
          <w:tcPr>
            <w:tcW w:w="845" w:type="pct"/>
            <w:shd w:val="clear" w:color="auto" w:fill="auto"/>
          </w:tcPr>
          <w:p w:rsidR="00085563" w:rsidRPr="001A1E2F" w:rsidRDefault="00085563" w:rsidP="00625C08">
            <w:pPr>
              <w:pStyle w:val="12"/>
              <w:spacing w:line="360" w:lineRule="auto"/>
              <w:rPr>
                <w:color w:val="auto"/>
              </w:rPr>
            </w:pPr>
          </w:p>
        </w:tc>
      </w:tr>
      <w:tr w:rsidR="001A1E2F" w:rsidRPr="001A1E2F" w:rsidTr="00625C08">
        <w:trPr>
          <w:jc w:val="center"/>
        </w:trPr>
        <w:tc>
          <w:tcPr>
            <w:tcW w:w="486" w:type="pct"/>
            <w:shd w:val="clear" w:color="auto" w:fill="auto"/>
            <w:vAlign w:val="center"/>
          </w:tcPr>
          <w:p w:rsidR="00085563" w:rsidRPr="001A1E2F" w:rsidRDefault="00085563" w:rsidP="00625C08">
            <w:pPr>
              <w:pStyle w:val="12"/>
              <w:spacing w:line="360" w:lineRule="auto"/>
              <w:rPr>
                <w:color w:val="auto"/>
              </w:rPr>
            </w:pPr>
            <w:r w:rsidRPr="001A1E2F">
              <w:rPr>
                <w:color w:val="auto"/>
              </w:rPr>
              <w:t>2</w:t>
            </w:r>
          </w:p>
        </w:tc>
        <w:tc>
          <w:tcPr>
            <w:tcW w:w="2237" w:type="pct"/>
            <w:shd w:val="clear" w:color="auto" w:fill="auto"/>
            <w:vAlign w:val="center"/>
          </w:tcPr>
          <w:p w:rsidR="00085563" w:rsidRPr="001A1E2F" w:rsidRDefault="00085563" w:rsidP="00085563">
            <w:pPr>
              <w:pStyle w:val="120"/>
              <w:spacing w:line="360" w:lineRule="auto"/>
              <w:rPr>
                <w:color w:val="auto"/>
              </w:rPr>
            </w:pPr>
            <w:r w:rsidRPr="001A1E2F">
              <w:rPr>
                <w:color w:val="auto"/>
              </w:rPr>
              <w:t>ГВС</w:t>
            </w:r>
          </w:p>
        </w:tc>
        <w:tc>
          <w:tcPr>
            <w:tcW w:w="856" w:type="pct"/>
          </w:tcPr>
          <w:p w:rsidR="00085563" w:rsidRPr="001A1E2F" w:rsidRDefault="001A1E2F" w:rsidP="00085563">
            <w:pPr>
              <w:pStyle w:val="12"/>
              <w:spacing w:line="360" w:lineRule="auto"/>
              <w:rPr>
                <w:color w:val="aut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</w:rPr>
                      <m:t>ГВС</m:t>
                    </m:r>
                  </m:sub>
                </m:sSub>
              </m:oMath>
            </m:oMathPara>
          </w:p>
        </w:tc>
        <w:tc>
          <w:tcPr>
            <w:tcW w:w="576" w:type="pct"/>
            <w:shd w:val="clear" w:color="auto" w:fill="auto"/>
          </w:tcPr>
          <w:p w:rsidR="00085563" w:rsidRPr="001A1E2F" w:rsidRDefault="00625C08" w:rsidP="00625C08">
            <w:pPr>
              <w:pStyle w:val="12"/>
              <w:spacing w:line="360" w:lineRule="auto"/>
              <w:rPr>
                <w:color w:val="auto"/>
                <w:vertAlign w:val="superscript"/>
              </w:rPr>
            </w:pPr>
            <w:r w:rsidRPr="001A1E2F">
              <w:rPr>
                <w:color w:val="auto"/>
              </w:rPr>
              <w:t>м</w:t>
            </w:r>
            <w:r w:rsidRPr="001A1E2F">
              <w:rPr>
                <w:color w:val="auto"/>
                <w:vertAlign w:val="superscript"/>
              </w:rPr>
              <w:t>3</w:t>
            </w:r>
            <w:r w:rsidRPr="001A1E2F">
              <w:rPr>
                <w:color w:val="auto"/>
              </w:rPr>
              <w:t>/</w:t>
            </w:r>
            <w:proofErr w:type="spellStart"/>
            <w:r w:rsidRPr="001A1E2F">
              <w:rPr>
                <w:color w:val="auto"/>
              </w:rPr>
              <w:t>сут</w:t>
            </w:r>
            <w:proofErr w:type="spellEnd"/>
            <w:r w:rsidRPr="001A1E2F">
              <w:rPr>
                <w:color w:val="auto"/>
              </w:rPr>
              <w:t>.</w:t>
            </w:r>
          </w:p>
        </w:tc>
        <w:tc>
          <w:tcPr>
            <w:tcW w:w="845" w:type="pct"/>
            <w:shd w:val="clear" w:color="auto" w:fill="auto"/>
          </w:tcPr>
          <w:p w:rsidR="00085563" w:rsidRPr="001A1E2F" w:rsidRDefault="00085563" w:rsidP="00625C08">
            <w:pPr>
              <w:pStyle w:val="12"/>
              <w:spacing w:line="360" w:lineRule="auto"/>
              <w:rPr>
                <w:color w:val="auto"/>
              </w:rPr>
            </w:pPr>
          </w:p>
        </w:tc>
      </w:tr>
      <w:tr w:rsidR="00085563" w:rsidRPr="001A1E2F" w:rsidTr="00625C08">
        <w:trPr>
          <w:jc w:val="center"/>
        </w:trPr>
        <w:tc>
          <w:tcPr>
            <w:tcW w:w="486" w:type="pct"/>
            <w:shd w:val="clear" w:color="auto" w:fill="auto"/>
            <w:vAlign w:val="center"/>
          </w:tcPr>
          <w:p w:rsidR="00085563" w:rsidRPr="001A1E2F" w:rsidRDefault="00085563" w:rsidP="00625C08">
            <w:pPr>
              <w:pStyle w:val="12"/>
              <w:spacing w:line="360" w:lineRule="auto"/>
              <w:rPr>
                <w:color w:val="auto"/>
              </w:rPr>
            </w:pPr>
            <w:r w:rsidRPr="001A1E2F">
              <w:rPr>
                <w:color w:val="auto"/>
              </w:rPr>
              <w:t>3</w:t>
            </w:r>
          </w:p>
        </w:tc>
        <w:tc>
          <w:tcPr>
            <w:tcW w:w="2237" w:type="pct"/>
            <w:shd w:val="clear" w:color="auto" w:fill="auto"/>
            <w:vAlign w:val="center"/>
          </w:tcPr>
          <w:p w:rsidR="00085563" w:rsidRPr="001A1E2F" w:rsidRDefault="00085563" w:rsidP="00085563">
            <w:pPr>
              <w:pStyle w:val="120"/>
              <w:spacing w:line="360" w:lineRule="auto"/>
              <w:rPr>
                <w:color w:val="auto"/>
              </w:rPr>
            </w:pPr>
            <w:r w:rsidRPr="001A1E2F">
              <w:rPr>
                <w:color w:val="auto"/>
              </w:rPr>
              <w:t>Природный газ</w:t>
            </w:r>
          </w:p>
        </w:tc>
        <w:tc>
          <w:tcPr>
            <w:tcW w:w="856" w:type="pct"/>
          </w:tcPr>
          <w:p w:rsidR="00085563" w:rsidRPr="001A1E2F" w:rsidRDefault="001A1E2F" w:rsidP="00085563">
            <w:pPr>
              <w:pStyle w:val="12"/>
              <w:spacing w:line="360" w:lineRule="auto"/>
              <w:rPr>
                <w:iCs/>
                <w:color w:val="aut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auto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color w:val="auto"/>
                      </w:rPr>
                      <m:t>газ</m:t>
                    </m:r>
                  </m:sub>
                </m:sSub>
              </m:oMath>
            </m:oMathPara>
          </w:p>
        </w:tc>
        <w:tc>
          <w:tcPr>
            <w:tcW w:w="576" w:type="pct"/>
            <w:shd w:val="clear" w:color="auto" w:fill="auto"/>
          </w:tcPr>
          <w:p w:rsidR="00085563" w:rsidRPr="001A1E2F" w:rsidRDefault="00625C08" w:rsidP="00625C08">
            <w:pPr>
              <w:pStyle w:val="12"/>
              <w:spacing w:line="360" w:lineRule="auto"/>
              <w:rPr>
                <w:color w:val="auto"/>
              </w:rPr>
            </w:pPr>
            <w:r w:rsidRPr="001A1E2F">
              <w:rPr>
                <w:color w:val="auto"/>
              </w:rPr>
              <w:t>м</w:t>
            </w:r>
            <w:r w:rsidRPr="001A1E2F">
              <w:rPr>
                <w:color w:val="auto"/>
                <w:vertAlign w:val="superscript"/>
              </w:rPr>
              <w:t>3</w:t>
            </w:r>
            <w:r w:rsidRPr="001A1E2F">
              <w:rPr>
                <w:color w:val="auto"/>
              </w:rPr>
              <w:t>/</w:t>
            </w:r>
            <w:proofErr w:type="spellStart"/>
            <w:r w:rsidRPr="001A1E2F">
              <w:rPr>
                <w:color w:val="auto"/>
              </w:rPr>
              <w:t>сут</w:t>
            </w:r>
            <w:proofErr w:type="spellEnd"/>
            <w:r w:rsidRPr="001A1E2F">
              <w:rPr>
                <w:color w:val="auto"/>
              </w:rPr>
              <w:t>.</w:t>
            </w:r>
          </w:p>
        </w:tc>
        <w:tc>
          <w:tcPr>
            <w:tcW w:w="845" w:type="pct"/>
            <w:shd w:val="clear" w:color="auto" w:fill="auto"/>
          </w:tcPr>
          <w:p w:rsidR="00085563" w:rsidRPr="001A1E2F" w:rsidRDefault="00085563" w:rsidP="00625C08">
            <w:pPr>
              <w:pStyle w:val="12"/>
              <w:spacing w:line="360" w:lineRule="auto"/>
              <w:rPr>
                <w:color w:val="auto"/>
              </w:rPr>
            </w:pPr>
          </w:p>
        </w:tc>
      </w:tr>
    </w:tbl>
    <w:p w:rsidR="001B1D4D" w:rsidRPr="001A1E2F" w:rsidRDefault="001B1D4D" w:rsidP="001B1D4D">
      <w:pPr>
        <w:spacing w:before="30" w:after="6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1D4D" w:rsidRPr="001A1E2F" w:rsidRDefault="00662AC5" w:rsidP="00F6222B">
      <w:pPr>
        <w:widowControl w:val="0"/>
        <w:autoSpaceDE w:val="0"/>
        <w:autoSpaceDN w:val="0"/>
        <w:adjustRightInd w:val="0"/>
        <w:spacing w:after="0" w:line="360" w:lineRule="auto"/>
        <w:ind w:right="652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eastAsia="Times New Roman" w:hAnsi="Times New Roman" w:cs="Times New Roman"/>
          <w:sz w:val="28"/>
          <w:szCs w:val="28"/>
        </w:rPr>
        <w:t>5</w:t>
      </w:r>
      <w:r w:rsidR="00625C08" w:rsidRPr="001A1E2F">
        <w:rPr>
          <w:rFonts w:ascii="Times New Roman" w:eastAsia="Times New Roman" w:hAnsi="Times New Roman" w:cs="Times New Roman"/>
          <w:sz w:val="28"/>
          <w:szCs w:val="28"/>
        </w:rPr>
        <w:t>.3</w:t>
      </w:r>
      <w:r w:rsidR="005E18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25C08" w:rsidRPr="001A1E2F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625C08" w:rsidRPr="001A1E2F">
        <w:rPr>
          <w:rFonts w:ascii="Times New Roman" w:hAnsi="Times New Roman" w:cs="Times New Roman"/>
          <w:sz w:val="28"/>
          <w:szCs w:val="28"/>
        </w:rPr>
        <w:t>дельный максимальный часовой расход тепловой энергии на 1 м</w:t>
      </w:r>
      <w:proofErr w:type="gramStart"/>
      <w:r w:rsidR="00625C08" w:rsidRPr="001A1E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625C08" w:rsidRPr="001A1E2F">
        <w:rPr>
          <w:rFonts w:ascii="Times New Roman" w:hAnsi="Times New Roman" w:cs="Times New Roman"/>
          <w:sz w:val="28"/>
          <w:szCs w:val="28"/>
        </w:rPr>
        <w:t xml:space="preserve"> </w:t>
      </w:r>
      <w:r w:rsidRPr="001A1E2F">
        <w:rPr>
          <w:rFonts w:ascii="Times New Roman" w:hAnsi="Times New Roman" w:cs="Times New Roman"/>
          <w:sz w:val="28"/>
          <w:szCs w:val="28"/>
        </w:rPr>
        <w:t>о</w:t>
      </w:r>
      <w:r w:rsidR="00625C08" w:rsidRPr="001A1E2F">
        <w:rPr>
          <w:rFonts w:ascii="Times New Roman" w:hAnsi="Times New Roman" w:cs="Times New Roman"/>
          <w:sz w:val="28"/>
          <w:szCs w:val="28"/>
        </w:rPr>
        <w:t>тапливаемой площади  объекта (квартир, помещений).</w:t>
      </w:r>
    </w:p>
    <w:p w:rsidR="00625C08" w:rsidRPr="001A1E2F" w:rsidRDefault="00625C08" w:rsidP="005E5820">
      <w:pPr>
        <w:pStyle w:val="a2"/>
        <w:spacing w:after="0"/>
        <w:rPr>
          <w:lang w:eastAsia="ru-RU"/>
        </w:rPr>
      </w:pPr>
      <w:r w:rsidRPr="001A1E2F">
        <w:t>Удельный максимальный часовой расход тепловой энергии на 1 м</w:t>
      </w:r>
      <w:proofErr w:type="gramStart"/>
      <w:r w:rsidRPr="001A1E2F">
        <w:rPr>
          <w:vertAlign w:val="superscript"/>
        </w:rPr>
        <w:t>2</w:t>
      </w:r>
      <w:proofErr w:type="gramEnd"/>
      <w:r w:rsidRPr="001A1E2F">
        <w:t xml:space="preserve"> пл</w:t>
      </w:r>
      <w:r w:rsidRPr="001A1E2F">
        <w:t>о</w:t>
      </w:r>
      <w:r w:rsidRPr="001A1E2F">
        <w:t xml:space="preserve">щади помещений </w:t>
      </w:r>
      <w:r w:rsidRPr="001A1E2F">
        <w:rPr>
          <w:lang w:eastAsia="ru-RU"/>
        </w:rPr>
        <w:t>на отопление объекта вычисляется по формуле:</w:t>
      </w:r>
    </w:p>
    <w:p w:rsidR="00625C08" w:rsidRPr="001A1E2F" w:rsidRDefault="001A1E2F" w:rsidP="005E5820">
      <w:pPr>
        <w:pStyle w:val="a2"/>
        <w:spacing w:after="0"/>
        <w:jc w:val="center"/>
        <w:rPr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szCs w:val="28"/>
                <w:lang w:val="en-US" w:eastAsia="ru-RU"/>
              </w:rPr>
            </m:ctrlPr>
          </m:sSubSupPr>
          <m:e>
            <m:r>
              <w:rPr>
                <w:rFonts w:ascii="Cambria Math" w:hAnsi="Cambria Math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hAnsi="Cambria Math"/>
                <w:szCs w:val="28"/>
                <w:lang w:eastAsia="ru-RU"/>
              </w:rPr>
              <m:t>ОВ</m:t>
            </m:r>
          </m:sub>
          <m:sup>
            <m:r>
              <w:rPr>
                <w:rFonts w:ascii="Cambria Math" w:hAnsi="Cambria Math"/>
                <w:szCs w:val="28"/>
                <w:lang w:val="en-US" w:eastAsia="ru-RU"/>
              </w:rPr>
              <m:t>max</m:t>
            </m:r>
          </m:sup>
        </m:sSubSup>
        <m:r>
          <w:rPr>
            <w:rFonts w:ascii="Cambria Math" w:hAnsi="Cambria Math"/>
            <w:szCs w:val="28"/>
            <w:lang w:eastAsia="ru-RU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ОВ</m:t>
                </m:r>
              </m:sub>
            </m:sSub>
          </m:num>
          <m:den>
            <w:bookmarkStart w:id="23" w:name="OLE_LINK98"/>
            <w:bookmarkStart w:id="24" w:name="OLE_LINK99"/>
            <w:bookmarkStart w:id="25" w:name="OLE_LINK100"/>
            <m:sSub>
              <m:sSubPr>
                <m:ctrlPr>
                  <w:rPr>
                    <w:rFonts w:ascii="Cambria Math" w:hAnsi="Cambria Math"/>
                    <w:i/>
                    <w:iCs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от</m:t>
                </m:r>
              </m:sub>
            </m:sSub>
            <w:bookmarkEnd w:id="23"/>
            <w:bookmarkEnd w:id="24"/>
            <w:bookmarkEnd w:id="25"/>
          </m:den>
        </m:f>
        <m:r>
          <w:rPr>
            <w:rFonts w:ascii="Cambria Math" w:hAnsi="Cambria Math"/>
            <w:szCs w:val="28"/>
            <w:lang w:eastAsia="ru-RU"/>
          </w:rPr>
          <m:t>∙</m:t>
        </m:r>
        <m:sSup>
          <m:sSupPr>
            <m:ctrlPr>
              <w:rPr>
                <w:rFonts w:ascii="Cambria Math" w:hAnsi="Cambria Math"/>
                <w:i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/>
                <w:szCs w:val="28"/>
                <w:lang w:eastAsia="ru-RU"/>
              </w:rPr>
              <m:t>10</m:t>
            </m:r>
          </m:e>
          <m:sup>
            <m:r>
              <w:rPr>
                <w:rFonts w:ascii="Cambria Math" w:hAnsi="Cambria Math"/>
                <w:szCs w:val="28"/>
                <w:lang w:eastAsia="ru-RU"/>
              </w:rPr>
              <m:t>3</m:t>
            </m:r>
          </m:sup>
        </m:sSup>
      </m:oMath>
      <w:r w:rsidR="00625C08" w:rsidRPr="001A1E2F">
        <w:rPr>
          <w:szCs w:val="28"/>
          <w:lang w:eastAsia="ru-RU"/>
        </w:rPr>
        <w:t>,</w:t>
      </w:r>
      <w:r w:rsidR="00861808" w:rsidRPr="001A1E2F">
        <w:rPr>
          <w:szCs w:val="28"/>
          <w:lang w:eastAsia="ru-RU"/>
        </w:rPr>
        <w:t xml:space="preserve"> Вт/м</w:t>
      </w:r>
      <w:proofErr w:type="gramStart"/>
      <w:r w:rsidR="00861808" w:rsidRPr="001A1E2F">
        <w:rPr>
          <w:szCs w:val="28"/>
          <w:vertAlign w:val="superscript"/>
          <w:lang w:eastAsia="ru-RU"/>
        </w:rPr>
        <w:t>2</w:t>
      </w:r>
      <w:proofErr w:type="gramEnd"/>
      <w:r w:rsidR="00625C08" w:rsidRPr="001A1E2F">
        <w:rPr>
          <w:szCs w:val="28"/>
          <w:lang w:eastAsia="ru-RU"/>
        </w:rPr>
        <w:t xml:space="preserve">                                                             (13)</w:t>
      </w:r>
    </w:p>
    <w:p w:rsidR="00625C08" w:rsidRPr="001A1E2F" w:rsidRDefault="00625C08" w:rsidP="005E5820">
      <w:pPr>
        <w:pStyle w:val="a2"/>
        <w:spacing w:after="0"/>
        <w:ind w:firstLine="0"/>
      </w:pPr>
      <w:r w:rsidRPr="001A1E2F">
        <w:rPr>
          <w:lang w:eastAsia="ru-RU"/>
        </w:rPr>
        <w:t>в том числе на вентиляцию:</w:t>
      </w:r>
    </w:p>
    <w:p w:rsidR="00625C08" w:rsidRPr="001A1E2F" w:rsidRDefault="001A1E2F" w:rsidP="005E5820">
      <w:pPr>
        <w:pStyle w:val="a2"/>
        <w:spacing w:after="0"/>
        <w:jc w:val="center"/>
        <w:rPr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szCs w:val="28"/>
                <w:lang w:val="en-US" w:eastAsia="ru-RU"/>
              </w:rPr>
            </m:ctrlPr>
          </m:sSubSupPr>
          <m:e>
            <m:r>
              <w:rPr>
                <w:rFonts w:ascii="Cambria Math" w:hAnsi="Cambria Math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hAnsi="Cambria Math"/>
                <w:szCs w:val="28"/>
                <w:lang w:eastAsia="ru-RU"/>
              </w:rPr>
              <m:t>В</m:t>
            </m:r>
          </m:sub>
          <m:sup>
            <m:r>
              <w:rPr>
                <w:rFonts w:ascii="Cambria Math" w:hAnsi="Cambria Math"/>
                <w:szCs w:val="28"/>
                <w:lang w:val="en-US" w:eastAsia="ru-RU"/>
              </w:rPr>
              <m:t>max</m:t>
            </m:r>
          </m:sup>
        </m:sSubSup>
        <m:r>
          <w:rPr>
            <w:rFonts w:ascii="Cambria Math" w:hAnsi="Cambria Math"/>
            <w:szCs w:val="28"/>
            <w:lang w:eastAsia="ru-RU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от</m:t>
                </m:r>
              </m:sub>
            </m:sSub>
          </m:den>
        </m:f>
        <m:r>
          <w:rPr>
            <w:rFonts w:ascii="Cambria Math" w:hAnsi="Cambria Math"/>
            <w:szCs w:val="28"/>
            <w:lang w:eastAsia="ru-RU"/>
          </w:rPr>
          <m:t>∙</m:t>
        </m:r>
        <m:sSup>
          <m:sSupPr>
            <m:ctrlPr>
              <w:rPr>
                <w:rFonts w:ascii="Cambria Math" w:hAnsi="Cambria Math"/>
                <w:i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/>
                <w:szCs w:val="28"/>
                <w:lang w:eastAsia="ru-RU"/>
              </w:rPr>
              <m:t>10</m:t>
            </m:r>
          </m:e>
          <m:sup>
            <m:r>
              <w:rPr>
                <w:rFonts w:ascii="Cambria Math" w:hAnsi="Cambria Math"/>
                <w:szCs w:val="28"/>
                <w:lang w:eastAsia="ru-RU"/>
              </w:rPr>
              <m:t>3</m:t>
            </m:r>
          </m:sup>
        </m:sSup>
      </m:oMath>
      <w:r w:rsidR="00625C08" w:rsidRPr="001A1E2F">
        <w:rPr>
          <w:szCs w:val="28"/>
          <w:lang w:eastAsia="ru-RU"/>
        </w:rPr>
        <w:t>,</w:t>
      </w:r>
      <w:r w:rsidR="00861808" w:rsidRPr="001A1E2F">
        <w:rPr>
          <w:szCs w:val="28"/>
          <w:lang w:eastAsia="ru-RU"/>
        </w:rPr>
        <w:t>Вт/м</w:t>
      </w:r>
      <w:proofErr w:type="gramStart"/>
      <w:r w:rsidR="00861808" w:rsidRPr="001A1E2F">
        <w:rPr>
          <w:szCs w:val="28"/>
          <w:vertAlign w:val="superscript"/>
          <w:lang w:eastAsia="ru-RU"/>
        </w:rPr>
        <w:t>2</w:t>
      </w:r>
      <w:proofErr w:type="gramEnd"/>
      <w:r w:rsidR="00625C08" w:rsidRPr="001A1E2F">
        <w:rPr>
          <w:szCs w:val="28"/>
          <w:lang w:eastAsia="ru-RU"/>
        </w:rPr>
        <w:t xml:space="preserve">                                            (14)</w:t>
      </w:r>
    </w:p>
    <w:p w:rsidR="00625C08" w:rsidRPr="001A1E2F" w:rsidRDefault="00625C08" w:rsidP="005E58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A1E2F">
        <w:rPr>
          <w:rFonts w:ascii="Times New Roman" w:eastAsia="Times New Roman" w:hAnsi="Times New Roman" w:cs="Times New Roman"/>
          <w:sz w:val="28"/>
          <w:szCs w:val="28"/>
        </w:rPr>
        <w:t xml:space="preserve">В формулах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ОВ</m:t>
            </m:r>
          </m:sub>
        </m:sSub>
      </m:oMath>
      <w:r w:rsidRPr="001A1E2F">
        <w:rPr>
          <w:rFonts w:ascii="Times New Roman" w:eastAsia="Times New Roman" w:hAnsi="Times New Roman" w:cs="Times New Roman"/>
          <w:iCs/>
          <w:sz w:val="28"/>
          <w:szCs w:val="28"/>
        </w:rPr>
        <w:t xml:space="preserve"> и</w:t>
      </w:r>
      <w:proofErr w:type="gramStart"/>
      <w:r w:rsidR="00F6222B" w:rsidRPr="001A1E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  <w:proofErr w:type="gramEnd"/>
          </m:sub>
        </m:sSub>
      </m:oMath>
      <w:r w:rsidRPr="001A1E2F">
        <w:rPr>
          <w:rFonts w:ascii="Times New Roman" w:eastAsia="Times New Roman" w:hAnsi="Times New Roman" w:cs="Times New Roman"/>
          <w:iCs/>
          <w:sz w:val="28"/>
          <w:szCs w:val="28"/>
        </w:rPr>
        <w:t xml:space="preserve"> берётся из </w:t>
      </w:r>
      <w:r w:rsidR="00DB1314" w:rsidRPr="001A1E2F">
        <w:rPr>
          <w:rFonts w:ascii="Times New Roman" w:eastAsia="Times New Roman" w:hAnsi="Times New Roman" w:cs="Times New Roman"/>
          <w:iCs/>
          <w:sz w:val="28"/>
          <w:szCs w:val="28"/>
        </w:rPr>
        <w:t xml:space="preserve">таблицы 9, а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от</m:t>
            </m:r>
          </m:sub>
        </m:sSub>
      </m:oMath>
      <w:r w:rsidR="00F6222B" w:rsidRPr="001A1E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B1314" w:rsidRPr="001A1E2F">
        <w:rPr>
          <w:rFonts w:ascii="Times New Roman" w:eastAsia="Times New Roman" w:hAnsi="Times New Roman" w:cs="Times New Roman"/>
          <w:iCs/>
          <w:sz w:val="28"/>
          <w:szCs w:val="28"/>
        </w:rPr>
        <w:t>–</w:t>
      </w:r>
      <w:r w:rsidR="00F6222B" w:rsidRPr="001A1E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B1314" w:rsidRPr="001A1E2F">
        <w:rPr>
          <w:rFonts w:ascii="Times New Roman" w:eastAsia="Times New Roman" w:hAnsi="Times New Roman" w:cs="Times New Roman"/>
          <w:iCs/>
          <w:sz w:val="28"/>
          <w:szCs w:val="28"/>
        </w:rPr>
        <w:t xml:space="preserve">из таблицы </w:t>
      </w:r>
      <w:r w:rsidR="00C70C58" w:rsidRPr="001A1E2F">
        <w:rPr>
          <w:rFonts w:ascii="Times New Roman" w:eastAsia="Times New Roman" w:hAnsi="Times New Roman" w:cs="Times New Roman"/>
          <w:iCs/>
          <w:sz w:val="28"/>
          <w:szCs w:val="28"/>
        </w:rPr>
        <w:t>1 настоящего стандарта.</w:t>
      </w:r>
    </w:p>
    <w:p w:rsidR="00C70C58" w:rsidRPr="001A1E2F" w:rsidRDefault="00662AC5" w:rsidP="00445AF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1E2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</w:t>
      </w:r>
      <w:r w:rsidR="005E180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45AFB" w:rsidRPr="001A1E2F">
        <w:rPr>
          <w:rFonts w:ascii="Times New Roman" w:eastAsia="Times New Roman" w:hAnsi="Times New Roman" w:cs="Times New Roman"/>
          <w:b/>
          <w:sz w:val="28"/>
          <w:szCs w:val="28"/>
        </w:rPr>
        <w:t xml:space="preserve"> Расчёт показателей </w:t>
      </w:r>
      <w:r w:rsidR="00445AFB" w:rsidRPr="001A1E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эксплуатационной энергоемкости объекта (здания, строения, сооружения)</w:t>
      </w:r>
    </w:p>
    <w:p w:rsidR="00445AFB" w:rsidRPr="001A1E2F" w:rsidRDefault="00445AFB" w:rsidP="00445AFB">
      <w:pPr>
        <w:pStyle w:val="a2"/>
        <w:spacing w:after="0"/>
        <w:ind w:firstLine="0"/>
        <w:jc w:val="left"/>
        <w:rPr>
          <w:szCs w:val="28"/>
        </w:rPr>
      </w:pPr>
      <w:r w:rsidRPr="001A1E2F">
        <w:rPr>
          <w:szCs w:val="28"/>
        </w:rPr>
        <w:t>Данный раздел включает следующие расчёты:</w:t>
      </w:r>
    </w:p>
    <w:p w:rsidR="00445AFB" w:rsidRPr="001A1E2F" w:rsidRDefault="00445AFB" w:rsidP="00F622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1E2F">
        <w:rPr>
          <w:rFonts w:ascii="Times New Roman" w:hAnsi="Times New Roman" w:cs="Times New Roman"/>
          <w:sz w:val="28"/>
          <w:szCs w:val="28"/>
        </w:rPr>
        <w:t>- г</w:t>
      </w: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одовые расходы конечных видов энергоносителей на объект (жилую часть здания), строение, сооружение;</w:t>
      </w:r>
    </w:p>
    <w:p w:rsidR="00445AFB" w:rsidRPr="001A1E2F" w:rsidRDefault="00445AFB" w:rsidP="00F622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- удельные годовые расходы конечных видов энергоносителей в расч</w:t>
      </w:r>
      <w:r w:rsidR="00F6222B"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те на 1 м</w:t>
      </w:r>
      <w:proofErr w:type="gramStart"/>
      <w:r w:rsidR="00662AC5" w:rsidRPr="001A1E2F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2</w:t>
      </w:r>
      <w:proofErr w:type="gramEnd"/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площади квартир (помещений);</w:t>
      </w:r>
    </w:p>
    <w:p w:rsidR="00445AFB" w:rsidRPr="001A1E2F" w:rsidRDefault="00445AFB" w:rsidP="00F622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- удельная эксплуатационная энергоемкость здания (обобщ</w:t>
      </w:r>
      <w:r w:rsidR="00F6222B"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нный показатель годового расхода топливно-энергетических ресурсов в расч</w:t>
      </w:r>
      <w:r w:rsidR="00F6222B"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 на 1 </w:t>
      </w:r>
      <w:r w:rsidR="00662AC5"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proofErr w:type="gramStart"/>
      <w:r w:rsidR="00662AC5" w:rsidRPr="001A1E2F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2</w:t>
      </w:r>
      <w:proofErr w:type="gramEnd"/>
      <w:r w:rsidR="00662AC5" w:rsidRPr="001A1E2F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 </w:t>
      </w: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площади квартир, помещений);</w:t>
      </w:r>
    </w:p>
    <w:p w:rsidR="00445AFB" w:rsidRPr="001A1E2F" w:rsidRDefault="00445AFB" w:rsidP="00445AF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- суммарный удельный годовой расход тепловой энергии;</w:t>
      </w:r>
    </w:p>
    <w:p w:rsidR="002C7C81" w:rsidRPr="001A1E2F" w:rsidRDefault="00445AFB" w:rsidP="00445A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- удельный расход электрической энергии на общедомовые нужды</w:t>
      </w:r>
      <w:r w:rsidRPr="001A1E2F">
        <w:rPr>
          <w:rFonts w:ascii="Times New Roman" w:hAnsi="Times New Roman" w:cs="Times New Roman"/>
          <w:sz w:val="28"/>
          <w:szCs w:val="28"/>
        </w:rPr>
        <w:t>.</w:t>
      </w:r>
    </w:p>
    <w:p w:rsidR="00FF19A5" w:rsidRPr="001A1E2F" w:rsidRDefault="00662AC5" w:rsidP="00095071">
      <w:pPr>
        <w:pStyle w:val="a2"/>
        <w:spacing w:after="0"/>
        <w:ind w:firstLine="0"/>
        <w:jc w:val="left"/>
        <w:rPr>
          <w:rFonts w:eastAsiaTheme="minorHAnsi"/>
          <w:szCs w:val="28"/>
        </w:rPr>
      </w:pPr>
      <w:r w:rsidRPr="001A1E2F">
        <w:rPr>
          <w:szCs w:val="28"/>
          <w:lang w:eastAsia="ru-RU"/>
        </w:rPr>
        <w:t>6</w:t>
      </w:r>
      <w:r w:rsidR="00DD41C5" w:rsidRPr="001A1E2F">
        <w:rPr>
          <w:szCs w:val="28"/>
          <w:lang w:eastAsia="ru-RU"/>
        </w:rPr>
        <w:t>.1</w:t>
      </w:r>
      <w:r w:rsidR="005E1804">
        <w:rPr>
          <w:szCs w:val="28"/>
          <w:lang w:eastAsia="ru-RU"/>
        </w:rPr>
        <w:t>.</w:t>
      </w:r>
      <w:r w:rsidR="00DD41C5" w:rsidRPr="001A1E2F">
        <w:rPr>
          <w:szCs w:val="28"/>
          <w:lang w:eastAsia="ru-RU"/>
        </w:rPr>
        <w:t xml:space="preserve"> Расчёт </w:t>
      </w:r>
      <w:r w:rsidR="00DD41C5" w:rsidRPr="001A1E2F">
        <w:rPr>
          <w:szCs w:val="28"/>
        </w:rPr>
        <w:t>г</w:t>
      </w:r>
      <w:r w:rsidR="00DD41C5" w:rsidRPr="001A1E2F">
        <w:rPr>
          <w:rFonts w:eastAsiaTheme="minorHAnsi"/>
          <w:szCs w:val="28"/>
        </w:rPr>
        <w:t>одовых расходов конечных видов энергоносителей на объект (ж</w:t>
      </w:r>
      <w:r w:rsidR="00DD41C5" w:rsidRPr="001A1E2F">
        <w:rPr>
          <w:rFonts w:eastAsiaTheme="minorHAnsi"/>
          <w:szCs w:val="28"/>
        </w:rPr>
        <w:t>и</w:t>
      </w:r>
      <w:r w:rsidR="00DD41C5" w:rsidRPr="001A1E2F">
        <w:rPr>
          <w:rFonts w:eastAsiaTheme="minorHAnsi"/>
          <w:szCs w:val="28"/>
        </w:rPr>
        <w:t>лую часть здания), строение, сооружение.</w:t>
      </w:r>
    </w:p>
    <w:p w:rsidR="00404E17" w:rsidRPr="001A1E2F" w:rsidRDefault="006F5D1B" w:rsidP="00095071">
      <w:pPr>
        <w:pStyle w:val="a2"/>
        <w:spacing w:after="0"/>
        <w:ind w:firstLine="0"/>
        <w:jc w:val="left"/>
        <w:rPr>
          <w:rFonts w:eastAsiaTheme="minorHAnsi"/>
          <w:szCs w:val="28"/>
        </w:rPr>
      </w:pPr>
      <w:r w:rsidRPr="001A1E2F">
        <w:rPr>
          <w:rFonts w:eastAsiaTheme="minorHAnsi"/>
          <w:szCs w:val="28"/>
        </w:rPr>
        <w:t xml:space="preserve">Данный раздел </w:t>
      </w:r>
      <w:r w:rsidR="00CD6B5F" w:rsidRPr="001A1E2F">
        <w:rPr>
          <w:rFonts w:eastAsiaTheme="minorHAnsi"/>
          <w:szCs w:val="28"/>
        </w:rPr>
        <w:t>Отчета</w:t>
      </w:r>
      <w:r w:rsidRPr="001A1E2F">
        <w:rPr>
          <w:rFonts w:eastAsiaTheme="minorHAnsi"/>
          <w:szCs w:val="28"/>
        </w:rPr>
        <w:t xml:space="preserve"> должен включать </w:t>
      </w:r>
      <w:r w:rsidR="00404E17" w:rsidRPr="001A1E2F">
        <w:rPr>
          <w:rFonts w:eastAsiaTheme="minorHAnsi"/>
          <w:szCs w:val="28"/>
        </w:rPr>
        <w:t xml:space="preserve">следующие </w:t>
      </w:r>
      <w:r w:rsidRPr="001A1E2F">
        <w:rPr>
          <w:rFonts w:eastAsiaTheme="minorHAnsi"/>
          <w:szCs w:val="28"/>
        </w:rPr>
        <w:t>расчёты</w:t>
      </w:r>
      <w:r w:rsidR="00404E17" w:rsidRPr="001A1E2F">
        <w:rPr>
          <w:rFonts w:eastAsiaTheme="minorHAnsi"/>
          <w:szCs w:val="28"/>
        </w:rPr>
        <w:t>:</w:t>
      </w:r>
    </w:p>
    <w:p w:rsidR="006F5D1B" w:rsidRPr="001A1E2F" w:rsidRDefault="00404E17" w:rsidP="00404E17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A1E2F">
        <w:rPr>
          <w:rFonts w:ascii="Times New Roman" w:eastAsiaTheme="minorHAnsi" w:hAnsi="Times New Roman" w:cs="Times New Roman"/>
          <w:sz w:val="28"/>
          <w:szCs w:val="28"/>
        </w:rPr>
        <w:t>-</w:t>
      </w:r>
      <w:r w:rsidR="00F6222B" w:rsidRPr="001A1E2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A1E2F">
        <w:rPr>
          <w:rFonts w:ascii="Times New Roman" w:eastAsiaTheme="minorHAnsi" w:hAnsi="Times New Roman" w:cs="Times New Roman"/>
          <w:sz w:val="28"/>
          <w:szCs w:val="28"/>
        </w:rPr>
        <w:t xml:space="preserve">расход тепловой энергии на </w:t>
      </w: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отопление в холодный и переходный периоды г</w:t>
      </w: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да;</w:t>
      </w:r>
      <w:proofErr w:type="gramEnd"/>
    </w:p>
    <w:p w:rsidR="00404E17" w:rsidRPr="001A1E2F" w:rsidRDefault="00404E17" w:rsidP="00404E17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42372B"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расход </w:t>
      </w: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тепловой энергии на горячее водоснабжение;</w:t>
      </w:r>
    </w:p>
    <w:p w:rsidR="00404E17" w:rsidRPr="001A1E2F" w:rsidRDefault="00404E17" w:rsidP="00404E17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42372B"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расход</w:t>
      </w:r>
      <w:r w:rsidR="00F6222B"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тепловой энергии других систем (по каждой системе раздельно)</w:t>
      </w:r>
      <w:r w:rsidR="00FA6D0B"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A6D0B" w:rsidRPr="001A1E2F">
        <w:t>–</w:t>
      </w: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ве</w:t>
      </w: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тиляция, тепловые завесы и т.д.</w:t>
      </w:r>
    </w:p>
    <w:p w:rsidR="00DD41C5" w:rsidRPr="001A1E2F" w:rsidRDefault="00DD41C5" w:rsidP="00DD41C5">
      <w:pPr>
        <w:pStyle w:val="a2"/>
        <w:spacing w:after="0"/>
        <w:rPr>
          <w:lang w:eastAsia="ru-RU"/>
        </w:rPr>
      </w:pPr>
      <w:r w:rsidRPr="001A1E2F">
        <w:rPr>
          <w:lang w:eastAsia="ru-RU"/>
        </w:rPr>
        <w:t>Расход тепловой энергии на отопление и вентиляцию объекта за отоп</w:t>
      </w:r>
      <w:r w:rsidRPr="001A1E2F">
        <w:rPr>
          <w:lang w:eastAsia="ru-RU"/>
        </w:rPr>
        <w:t>и</w:t>
      </w:r>
      <w:r w:rsidRPr="001A1E2F">
        <w:rPr>
          <w:lang w:eastAsia="ru-RU"/>
        </w:rPr>
        <w:t>тельный период вычисляется по формуле (Г10) СП 50.13330-2012:</w:t>
      </w:r>
    </w:p>
    <w:bookmarkStart w:id="26" w:name="OLE_LINK104"/>
    <w:bookmarkStart w:id="27" w:name="OLE_LINK105"/>
    <w:p w:rsidR="00DD41C5" w:rsidRPr="001A1E2F" w:rsidRDefault="001A1E2F" w:rsidP="00DD41C5">
      <w:pPr>
        <w:pStyle w:val="a2"/>
        <w:spacing w:after="0"/>
        <w:ind w:firstLine="0"/>
        <w:jc w:val="center"/>
        <w:rPr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szCs w:val="28"/>
                <w:lang w:eastAsia="ru-RU"/>
              </w:rPr>
            </m:ctrlPr>
          </m:sSubSupPr>
          <m:e>
            <m:r>
              <w:rPr>
                <w:rFonts w:ascii="Cambria Math" w:hAnsi="Cambria Math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hAnsi="Cambria Math"/>
                <w:szCs w:val="28"/>
                <w:lang w:eastAsia="ru-RU"/>
              </w:rPr>
              <m:t>h</m:t>
            </m:r>
          </m:sub>
          <m:sup>
            <m:r>
              <w:rPr>
                <w:rFonts w:ascii="Cambria Math" w:hAnsi="Cambria Math"/>
                <w:szCs w:val="28"/>
                <w:lang w:eastAsia="ru-RU"/>
              </w:rPr>
              <m:t>y</m:t>
            </m:r>
          </m:sup>
        </m:sSubSup>
        <w:bookmarkEnd w:id="26"/>
        <w:bookmarkEnd w:id="27"/>
        <m:r>
          <w:rPr>
            <w:rFonts w:ascii="Cambria Math" w:hAnsi="Cambria Math"/>
            <w:szCs w:val="28"/>
            <w:lang w:eastAsia="ru-RU"/>
          </w:rPr>
          <m:t>=0,0864∙</m:t>
        </m:r>
        <m:sSubSup>
          <m:sSubSupPr>
            <m:ctrlPr>
              <w:rPr>
                <w:rFonts w:ascii="Cambria Math" w:hAnsi="Cambria Math"/>
                <w:i/>
                <w:szCs w:val="28"/>
                <w:lang w:eastAsia="ru-RU"/>
              </w:rPr>
            </m:ctrlPr>
          </m:sSubSupPr>
          <m:e>
            <m:r>
              <w:rPr>
                <w:rFonts w:ascii="Cambria Math" w:hAnsi="Cambria Math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hAnsi="Cambria Math"/>
                <w:szCs w:val="28"/>
                <w:lang w:eastAsia="ru-RU"/>
              </w:rPr>
              <m:t>от</m:t>
            </m:r>
          </m:sub>
          <m:sup>
            <m:r>
              <w:rPr>
                <w:rFonts w:ascii="Cambria Math" w:hAnsi="Cambria Math"/>
                <w:szCs w:val="28"/>
                <w:lang w:eastAsia="ru-RU"/>
              </w:rPr>
              <m:t>р</m:t>
            </m:r>
          </m:sup>
        </m:sSubSup>
        <m:r>
          <w:rPr>
            <w:rFonts w:ascii="Cambria Math" w:hAnsi="Cambria Math"/>
            <w:szCs w:val="28"/>
            <w:lang w:eastAsia="ru-RU"/>
          </w:rPr>
          <m:t>∙ГСОП∙</m:t>
        </m:r>
        <m:sSub>
          <m:sSubPr>
            <m:ctrlPr>
              <w:rPr>
                <w:rFonts w:ascii="Cambria Math" w:hAnsi="Cambria Math"/>
                <w:i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szCs w:val="28"/>
                <w:lang w:val="en-US" w:eastAsia="ru-RU"/>
              </w:rPr>
              <m:t>V</m:t>
            </m:r>
          </m:e>
          <m:sub>
            <m:r>
              <w:rPr>
                <w:rFonts w:ascii="Cambria Math" w:hAnsi="Cambria Math"/>
                <w:szCs w:val="28"/>
                <w:lang w:eastAsia="ru-RU"/>
              </w:rPr>
              <m:t>от</m:t>
            </m:r>
          </m:sub>
        </m:sSub>
      </m:oMath>
      <w:r w:rsidR="00861808" w:rsidRPr="001A1E2F">
        <w:rPr>
          <w:szCs w:val="28"/>
          <w:lang w:eastAsia="ru-RU"/>
        </w:rPr>
        <w:t>, МДж</w:t>
      </w:r>
      <w:r w:rsidR="00DD41C5" w:rsidRPr="001A1E2F">
        <w:rPr>
          <w:szCs w:val="28"/>
          <w:lang w:eastAsia="ru-RU"/>
        </w:rPr>
        <w:t xml:space="preserve">                             (1</w:t>
      </w:r>
      <w:r w:rsidR="00E335BB" w:rsidRPr="001A1E2F">
        <w:rPr>
          <w:szCs w:val="28"/>
          <w:lang w:eastAsia="ru-RU"/>
        </w:rPr>
        <w:t>5</w:t>
      </w:r>
      <w:r w:rsidR="00DD41C5" w:rsidRPr="001A1E2F">
        <w:rPr>
          <w:szCs w:val="28"/>
          <w:lang w:eastAsia="ru-RU"/>
        </w:rPr>
        <w:t>)</w:t>
      </w:r>
    </w:p>
    <w:p w:rsidR="00DD41C5" w:rsidRPr="001A1E2F" w:rsidRDefault="006F5D1B" w:rsidP="00F6222B">
      <w:pPr>
        <w:pStyle w:val="a2"/>
        <w:spacing w:after="0"/>
        <w:ind w:firstLine="0"/>
        <w:rPr>
          <w:szCs w:val="28"/>
          <w:lang w:eastAsia="ru-RU"/>
        </w:rPr>
      </w:pPr>
      <w:r w:rsidRPr="001A1E2F">
        <w:rPr>
          <w:szCs w:val="28"/>
          <w:lang w:eastAsia="ru-RU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szCs w:val="28"/>
                <w:lang w:val="en-US" w:eastAsia="ru-RU"/>
              </w:rPr>
              <m:t>V</m:t>
            </m:r>
          </m:e>
          <m:sub>
            <m:r>
              <w:rPr>
                <w:rFonts w:ascii="Cambria Math" w:hAnsi="Cambria Math"/>
                <w:szCs w:val="28"/>
                <w:lang w:eastAsia="ru-RU"/>
              </w:rPr>
              <m:t>от</m:t>
            </m:r>
          </m:sub>
        </m:sSub>
      </m:oMath>
      <w:r w:rsidRPr="001A1E2F">
        <w:rPr>
          <w:szCs w:val="28"/>
          <w:lang w:eastAsia="ru-RU"/>
        </w:rPr>
        <w:t xml:space="preserve"> – отапливаемый объём, зафиксированный в таблице 1 настоящего ста</w:t>
      </w:r>
      <w:r w:rsidRPr="001A1E2F">
        <w:rPr>
          <w:szCs w:val="28"/>
          <w:lang w:eastAsia="ru-RU"/>
        </w:rPr>
        <w:t>н</w:t>
      </w:r>
      <w:r w:rsidRPr="001A1E2F">
        <w:rPr>
          <w:szCs w:val="28"/>
          <w:lang w:eastAsia="ru-RU"/>
        </w:rPr>
        <w:t xml:space="preserve">дарта; </w:t>
      </w:r>
      <m:oMath>
        <m:sSubSup>
          <m:sSubSupPr>
            <m:ctrlPr>
              <w:rPr>
                <w:rFonts w:ascii="Cambria Math" w:hAnsi="Cambria Math"/>
                <w:i/>
                <w:szCs w:val="28"/>
                <w:lang w:eastAsia="ru-RU"/>
              </w:rPr>
            </m:ctrlPr>
          </m:sSubSupPr>
          <m:e>
            <m:r>
              <w:rPr>
                <w:rFonts w:ascii="Cambria Math" w:hAnsi="Cambria Math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hAnsi="Cambria Math"/>
                <w:szCs w:val="28"/>
                <w:lang w:eastAsia="ru-RU"/>
              </w:rPr>
              <m:t>от</m:t>
            </m:r>
          </m:sub>
          <m:sup>
            <w:proofErr w:type="gramStart"/>
            <m:r>
              <w:rPr>
                <w:rFonts w:ascii="Cambria Math" w:hAnsi="Cambria Math"/>
                <w:szCs w:val="28"/>
                <w:lang w:eastAsia="ru-RU"/>
              </w:rPr>
              <m:t>р</m:t>
            </m:r>
            <w:proofErr w:type="gramEnd"/>
          </m:sup>
        </m:sSubSup>
      </m:oMath>
      <w:r w:rsidRPr="001A1E2F">
        <w:rPr>
          <w:szCs w:val="28"/>
          <w:lang w:eastAsia="ru-RU"/>
        </w:rPr>
        <w:t xml:space="preserve"> – расчётная удельная характеристика расхода тепловой энергии на отопление и вентиляцию объекта, вычисляемая в соответствии с формулой (Г1) СП 50.13330-2012.</w:t>
      </w:r>
    </w:p>
    <w:p w:rsidR="00E452C7" w:rsidRPr="001A1E2F" w:rsidRDefault="001A1E2F" w:rsidP="00861808">
      <w:pPr>
        <w:pStyle w:val="a2"/>
        <w:spacing w:after="0"/>
        <w:jc w:val="left"/>
        <w:rPr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szCs w:val="28"/>
                <w:lang w:eastAsia="ru-RU"/>
              </w:rPr>
            </m:ctrlPr>
          </m:sSubSupPr>
          <m:e>
            <m:r>
              <w:rPr>
                <w:rFonts w:ascii="Cambria Math" w:hAnsi="Cambria Math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hAnsi="Cambria Math"/>
                <w:szCs w:val="28"/>
                <w:lang w:eastAsia="ru-RU"/>
              </w:rPr>
              <m:t>от</m:t>
            </m:r>
          </m:sub>
          <m:sup>
            <m:r>
              <w:rPr>
                <w:rFonts w:ascii="Cambria Math" w:hAnsi="Cambria Math"/>
                <w:szCs w:val="28"/>
                <w:lang w:eastAsia="ru-RU"/>
              </w:rPr>
              <m:t>р</m:t>
            </m:r>
          </m:sup>
        </m:sSubSup>
        <m:r>
          <m:rPr>
            <m:sty m:val="p"/>
          </m:rPr>
          <w:rPr>
            <w:rFonts w:ascii="Cambria Math" w:hAnsi="Cambria Math"/>
            <w:szCs w:val="28"/>
            <w:lang w:eastAsia="ru-RU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  <w:lang w:val="en-US" w:eastAsia="ru-RU"/>
                  </w:rPr>
                  <m:t>k</m:t>
                </m:r>
              </m:e>
              <m:sub>
                <m:r>
                  <w:rPr>
                    <w:rFonts w:ascii="Cambria Math" w:hAnsi="Cambria Math"/>
                    <w:szCs w:val="28"/>
                    <w:lang w:eastAsia="ru-RU"/>
                  </w:rPr>
                  <m:t>об</m:t>
                </m:r>
              </m:sub>
            </m:sSub>
            <m:r>
              <w:rPr>
                <w:rFonts w:ascii="Cambria Math" w:hAnsi="Cambria Math"/>
                <w:szCs w:val="28"/>
                <w:lang w:eastAsia="ru-RU"/>
              </w:rPr>
              <m:t>+</m:t>
            </m:r>
            <m:sSub>
              <m:sSubPr>
                <m:ctrlPr>
                  <w:rPr>
                    <w:rFonts w:ascii="Cambria Math" w:hAnsi="Cambria Math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  <w:lang w:val="en-US" w:eastAsia="ru-RU"/>
                  </w:rPr>
                  <m:t>k</m:t>
                </m:r>
              </m:e>
              <m:sub>
                <m:r>
                  <w:rPr>
                    <w:rFonts w:ascii="Cambria Math" w:hAnsi="Cambria Math"/>
                    <w:szCs w:val="28"/>
                    <w:lang w:eastAsia="ru-RU"/>
                  </w:rPr>
                  <m:t>вент</m:t>
                </m:r>
              </m:sub>
            </m:sSub>
            <m:r>
              <w:rPr>
                <w:rFonts w:ascii="Cambria Math" w:hAnsi="Cambria Math"/>
                <w:szCs w:val="28"/>
                <w:lang w:eastAsia="ru-RU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Cs w:val="28"/>
                    <w:lang w:eastAsia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  <w:lang w:val="en-US" w:eastAsia="ru-RU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  <w:lang w:eastAsia="ru-RU"/>
                      </w:rPr>
                      <m:t>быт</m:t>
                    </m:r>
                  </m:sub>
                </m:sSub>
                <m:r>
                  <w:rPr>
                    <w:rFonts w:ascii="Cambria Math" w:hAnsi="Cambria Math"/>
                    <w:szCs w:val="28"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  <w:lang w:val="en-US" w:eastAsia="ru-RU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  <w:lang w:eastAsia="ru-RU"/>
                      </w:rPr>
                      <m:t>рад</m:t>
                    </m:r>
                  </m:sub>
                </m:sSub>
              </m:e>
            </m:d>
            <m:r>
              <w:rPr>
                <w:rFonts w:ascii="Cambria Math" w:hAnsi="Cambria Math"/>
                <w:szCs w:val="28"/>
                <w:lang w:eastAsia="ru-RU"/>
              </w:rPr>
              <m:t>∙ν∙ς</m:t>
            </m:r>
          </m:e>
        </m:d>
        <m:r>
          <w:rPr>
            <w:rFonts w:ascii="Cambria Math" w:hAnsi="Cambria Math"/>
            <w:szCs w:val="28"/>
            <w:lang w:eastAsia="ru-RU"/>
          </w:rPr>
          <m:t>∙</m:t>
        </m:r>
        <m:d>
          <m:dPr>
            <m:ctrlPr>
              <w:rPr>
                <w:rFonts w:ascii="Cambria Math" w:hAnsi="Cambria Math"/>
                <w:i/>
                <w:szCs w:val="28"/>
                <w:lang w:eastAsia="ru-RU"/>
              </w:rPr>
            </m:ctrlPr>
          </m:dPr>
          <m:e>
            <m:r>
              <w:rPr>
                <w:rFonts w:ascii="Cambria Math" w:hAnsi="Cambria Math"/>
                <w:szCs w:val="28"/>
                <w:lang w:eastAsia="ru-RU"/>
              </w:rPr>
              <m:t>1-ξ</m:t>
            </m:r>
          </m:e>
        </m:d>
        <m:r>
          <w:rPr>
            <w:rFonts w:ascii="Cambria Math" w:hAnsi="Cambria Math"/>
            <w:szCs w:val="28"/>
            <w:lang w:eastAsia="ru-RU"/>
          </w:rPr>
          <m:t>∙</m:t>
        </m:r>
        <m:sSub>
          <m:sSubPr>
            <m:ctrlPr>
              <w:rPr>
                <w:rFonts w:ascii="Cambria Math" w:hAnsi="Cambria Math"/>
                <w:i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szCs w:val="28"/>
                <w:lang w:eastAsia="ru-RU"/>
              </w:rPr>
              <m:t>β</m:t>
            </m:r>
          </m:e>
          <m:sub>
            <m:r>
              <w:rPr>
                <w:rFonts w:ascii="Cambria Math" w:hAnsi="Cambria Math"/>
                <w:szCs w:val="28"/>
                <w:lang w:eastAsia="ru-RU"/>
              </w:rPr>
              <m:t>h</m:t>
            </m:r>
          </m:sub>
        </m:sSub>
        <m:r>
          <w:rPr>
            <w:rFonts w:ascii="Cambria Math" w:hAnsi="Cambria Math"/>
            <w:szCs w:val="28"/>
          </w:rPr>
          <m:t xml:space="preserve">, </m:t>
        </m:r>
      </m:oMath>
      <w:r w:rsidR="00861808" w:rsidRPr="001A1E2F">
        <w:rPr>
          <w:szCs w:val="28"/>
        </w:rPr>
        <w:t>Вт/м</w:t>
      </w:r>
      <w:r w:rsidR="00861808" w:rsidRPr="001A1E2F">
        <w:rPr>
          <w:szCs w:val="28"/>
          <w:vertAlign w:val="superscript"/>
        </w:rPr>
        <w:t>3</w:t>
      </w:r>
      <w:proofErr w:type="gramStart"/>
      <w:r w:rsidR="00861808" w:rsidRPr="001A1E2F">
        <w:rPr>
          <w:szCs w:val="28"/>
        </w:rPr>
        <w:t>∙˚С</w:t>
      </w:r>
      <w:proofErr w:type="gramEnd"/>
      <w:r w:rsidR="00E452C7" w:rsidRPr="001A1E2F">
        <w:rPr>
          <w:szCs w:val="28"/>
          <w:lang w:eastAsia="ru-RU"/>
        </w:rPr>
        <w:t xml:space="preserve">        (1</w:t>
      </w:r>
      <w:r w:rsidR="00E335BB" w:rsidRPr="001A1E2F">
        <w:rPr>
          <w:szCs w:val="28"/>
          <w:lang w:eastAsia="ru-RU"/>
        </w:rPr>
        <w:t>6</w:t>
      </w:r>
      <w:r w:rsidR="00E452C7" w:rsidRPr="001A1E2F">
        <w:rPr>
          <w:szCs w:val="28"/>
          <w:lang w:eastAsia="ru-RU"/>
        </w:rPr>
        <w:t>)</w:t>
      </w:r>
    </w:p>
    <w:p w:rsidR="00A94E01" w:rsidRPr="001A1E2F" w:rsidRDefault="00E452C7" w:rsidP="00FA6D0B">
      <w:pPr>
        <w:pStyle w:val="a2"/>
        <w:spacing w:after="0"/>
        <w:ind w:firstLine="0"/>
        <w:rPr>
          <w:szCs w:val="28"/>
          <w:lang w:eastAsia="ru-RU"/>
        </w:rPr>
      </w:pPr>
      <w:r w:rsidRPr="001A1E2F">
        <w:rPr>
          <w:szCs w:val="28"/>
          <w:lang w:eastAsia="ru-RU"/>
        </w:rPr>
        <w:lastRenderedPageBreak/>
        <w:t xml:space="preserve">В этой формуле, </w:t>
      </w:r>
      <m:oMath>
        <m:sSub>
          <m:sSubPr>
            <m:ctrlPr>
              <w:rPr>
                <w:rFonts w:ascii="Cambria Math" w:hAnsi="Cambria Math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szCs w:val="28"/>
                <w:lang w:val="en-US" w:eastAsia="ru-RU"/>
              </w:rPr>
              <m:t>k</m:t>
            </m:r>
          </m:e>
          <m:sub>
            <m:r>
              <w:rPr>
                <w:rFonts w:ascii="Cambria Math" w:hAnsi="Cambria Math"/>
                <w:szCs w:val="28"/>
                <w:lang w:eastAsia="ru-RU"/>
              </w:rPr>
              <m:t>об</m:t>
            </m:r>
          </m:sub>
        </m:sSub>
      </m:oMath>
      <w:r w:rsidRPr="001A1E2F">
        <w:rPr>
          <w:szCs w:val="28"/>
          <w:lang w:eastAsia="ru-RU"/>
        </w:rPr>
        <w:t xml:space="preserve"> вычисляется по формуле (Ж</w:t>
      </w:r>
      <w:proofErr w:type="gramStart"/>
      <w:r w:rsidRPr="001A1E2F">
        <w:rPr>
          <w:szCs w:val="28"/>
          <w:lang w:eastAsia="ru-RU"/>
        </w:rPr>
        <w:t>1</w:t>
      </w:r>
      <w:proofErr w:type="gramEnd"/>
      <w:r w:rsidRPr="001A1E2F">
        <w:rPr>
          <w:szCs w:val="28"/>
          <w:lang w:eastAsia="ru-RU"/>
        </w:rPr>
        <w:t xml:space="preserve">) СП 50.13330-2012, </w:t>
      </w:r>
      <m:oMath>
        <m:sSub>
          <m:sSubPr>
            <m:ctrlPr>
              <w:rPr>
                <w:rFonts w:ascii="Cambria Math" w:hAnsi="Cambria Math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szCs w:val="28"/>
                <w:lang w:val="en-US" w:eastAsia="ru-RU"/>
              </w:rPr>
              <m:t>k</m:t>
            </m:r>
          </m:e>
          <m:sub>
            <m:r>
              <w:rPr>
                <w:rFonts w:ascii="Cambria Math" w:hAnsi="Cambria Math"/>
                <w:szCs w:val="28"/>
                <w:lang w:eastAsia="ru-RU"/>
              </w:rPr>
              <m:t>вент</m:t>
            </m:r>
          </m:sub>
        </m:sSub>
      </m:oMath>
      <w:r w:rsidRPr="001A1E2F">
        <w:rPr>
          <w:szCs w:val="28"/>
          <w:lang w:eastAsia="ru-RU"/>
        </w:rPr>
        <w:t xml:space="preserve"> – по формуле (Г2), </w:t>
      </w:r>
      <m:oMath>
        <m:sSub>
          <m:sSubPr>
            <m:ctrlPr>
              <w:rPr>
                <w:rFonts w:ascii="Cambria Math" w:hAnsi="Cambria Math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szCs w:val="28"/>
                <w:lang w:val="en-US" w:eastAsia="ru-RU"/>
              </w:rPr>
              <m:t>k</m:t>
            </m:r>
          </m:e>
          <m:sub>
            <m:r>
              <w:rPr>
                <w:rFonts w:ascii="Cambria Math" w:hAnsi="Cambria Math"/>
                <w:szCs w:val="28"/>
                <w:lang w:eastAsia="ru-RU"/>
              </w:rPr>
              <m:t>быт</m:t>
            </m:r>
          </m:sub>
        </m:sSub>
      </m:oMath>
      <w:r w:rsidRPr="001A1E2F">
        <w:rPr>
          <w:szCs w:val="28"/>
          <w:lang w:eastAsia="ru-RU"/>
        </w:rPr>
        <w:t xml:space="preserve"> – по формуле (Г6)</w:t>
      </w:r>
      <w:r w:rsidR="00101389" w:rsidRPr="001A1E2F">
        <w:rPr>
          <w:szCs w:val="28"/>
          <w:lang w:eastAsia="ru-RU"/>
        </w:rPr>
        <w:t xml:space="preserve"> и ли по формуле (10.10) Справочного пособия  «</w:t>
      </w:r>
      <w:proofErr w:type="spellStart"/>
      <w:r w:rsidR="00101389" w:rsidRPr="001A1E2F">
        <w:rPr>
          <w:szCs w:val="28"/>
          <w:lang w:eastAsia="ru-RU"/>
        </w:rPr>
        <w:t>Теплопотери</w:t>
      </w:r>
      <w:proofErr w:type="spellEnd"/>
      <w:r w:rsidR="00101389" w:rsidRPr="001A1E2F">
        <w:rPr>
          <w:szCs w:val="28"/>
          <w:lang w:eastAsia="ru-RU"/>
        </w:rPr>
        <w:t xml:space="preserve"> здания»</w:t>
      </w:r>
      <w:r w:rsidRPr="001A1E2F">
        <w:rPr>
          <w:szCs w:val="28"/>
          <w:lang w:eastAsia="ru-RU"/>
        </w:rPr>
        <w:t xml:space="preserve">, </w:t>
      </w:r>
      <m:oMath>
        <m:sSub>
          <m:sSubPr>
            <m:ctrlPr>
              <w:rPr>
                <w:rFonts w:ascii="Cambria Math" w:hAnsi="Cambria Math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szCs w:val="28"/>
                <w:lang w:val="en-US" w:eastAsia="ru-RU"/>
              </w:rPr>
              <m:t>k</m:t>
            </m:r>
          </m:e>
          <m:sub>
            <m:r>
              <w:rPr>
                <w:rFonts w:ascii="Cambria Math" w:hAnsi="Cambria Math"/>
                <w:szCs w:val="28"/>
                <w:lang w:eastAsia="ru-RU"/>
              </w:rPr>
              <m:t>рад</m:t>
            </m:r>
          </m:sub>
        </m:sSub>
      </m:oMath>
      <w:r w:rsidRPr="001A1E2F">
        <w:rPr>
          <w:szCs w:val="28"/>
          <w:lang w:eastAsia="ru-RU"/>
        </w:rPr>
        <w:t xml:space="preserve"> – по формуле (Г7).</w:t>
      </w:r>
      <w:r w:rsidR="00FA6D0B" w:rsidRPr="001A1E2F">
        <w:rPr>
          <w:szCs w:val="28"/>
          <w:lang w:eastAsia="ru-RU"/>
        </w:rPr>
        <w:t xml:space="preserve"> </w:t>
      </w:r>
      <w:r w:rsidRPr="001A1E2F">
        <w:rPr>
          <w:szCs w:val="28"/>
          <w:lang w:eastAsia="ru-RU"/>
        </w:rPr>
        <w:t>При вычислении зн</w:t>
      </w:r>
      <w:r w:rsidRPr="001A1E2F">
        <w:rPr>
          <w:szCs w:val="28"/>
          <w:lang w:eastAsia="ru-RU"/>
        </w:rPr>
        <w:t>а</w:t>
      </w:r>
      <w:r w:rsidRPr="001A1E2F">
        <w:rPr>
          <w:szCs w:val="28"/>
          <w:lang w:eastAsia="ru-RU"/>
        </w:rPr>
        <w:t xml:space="preserve">чения  </w:t>
      </w:r>
      <m:oMath>
        <m:sSub>
          <m:sSubPr>
            <m:ctrlPr>
              <w:rPr>
                <w:rFonts w:ascii="Cambria Math" w:hAnsi="Cambria Math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szCs w:val="28"/>
                <w:lang w:val="en-US" w:eastAsia="ru-RU"/>
              </w:rPr>
              <m:t>k</m:t>
            </m:r>
          </m:e>
          <m:sub>
            <m:r>
              <w:rPr>
                <w:rFonts w:ascii="Cambria Math" w:hAnsi="Cambria Math"/>
                <w:szCs w:val="28"/>
                <w:lang w:eastAsia="ru-RU"/>
              </w:rPr>
              <m:t>рад</m:t>
            </m:r>
          </m:sub>
        </m:sSub>
      </m:oMath>
      <w:r w:rsidR="008247EE" w:rsidRPr="001A1E2F">
        <w:rPr>
          <w:szCs w:val="28"/>
          <w:lang w:eastAsia="ru-RU"/>
        </w:rPr>
        <w:t xml:space="preserve"> величины солнечной радиации берут из</w:t>
      </w:r>
      <w:r w:rsidR="00A94E01" w:rsidRPr="001A1E2F">
        <w:rPr>
          <w:szCs w:val="28"/>
          <w:lang w:eastAsia="ru-RU"/>
        </w:rPr>
        <w:t xml:space="preserve"> научно-прикладного спр</w:t>
      </w:r>
      <w:r w:rsidR="00A94E01" w:rsidRPr="001A1E2F">
        <w:rPr>
          <w:szCs w:val="28"/>
          <w:lang w:eastAsia="ru-RU"/>
        </w:rPr>
        <w:t>а</w:t>
      </w:r>
      <w:r w:rsidR="00A94E01" w:rsidRPr="001A1E2F">
        <w:rPr>
          <w:szCs w:val="28"/>
          <w:lang w:eastAsia="ru-RU"/>
        </w:rPr>
        <w:t>вочника по климату СССР или по данным ближайшей метеостанции.</w:t>
      </w:r>
    </w:p>
    <w:p w:rsidR="006F5D1B" w:rsidRPr="001A1E2F" w:rsidRDefault="006F5D1B" w:rsidP="00FA6D0B">
      <w:pPr>
        <w:pStyle w:val="a2"/>
        <w:spacing w:after="0"/>
        <w:ind w:firstLine="0"/>
        <w:rPr>
          <w:lang w:eastAsia="ru-RU"/>
        </w:rPr>
      </w:pPr>
      <w:r w:rsidRPr="001A1E2F">
        <w:rPr>
          <w:lang w:eastAsia="ru-RU"/>
        </w:rPr>
        <w:t>Расход тепловой энергии на</w:t>
      </w:r>
      <w:r w:rsidR="00CD1145" w:rsidRPr="001A1E2F">
        <w:rPr>
          <w:lang w:eastAsia="ru-RU"/>
        </w:rPr>
        <w:t xml:space="preserve"> ГВС вычисляется </w:t>
      </w:r>
      <w:proofErr w:type="gramStart"/>
      <w:r w:rsidR="00CD1145" w:rsidRPr="001A1E2F">
        <w:rPr>
          <w:lang w:eastAsia="ru-RU"/>
        </w:rPr>
        <w:t>по</w:t>
      </w:r>
      <w:proofErr w:type="gramEnd"/>
      <w:r w:rsidR="00CD1145" w:rsidRPr="001A1E2F">
        <w:rPr>
          <w:lang w:eastAsia="ru-RU"/>
        </w:rPr>
        <w:t xml:space="preserve"> формул</w:t>
      </w:r>
      <w:r w:rsidR="00A94DAC" w:rsidRPr="001A1E2F">
        <w:rPr>
          <w:lang w:eastAsia="ru-RU"/>
        </w:rPr>
        <w:t>ам</w:t>
      </w:r>
      <w:r w:rsidR="007F7D5A" w:rsidRPr="001A1E2F">
        <w:rPr>
          <w:lang w:eastAsia="ru-RU"/>
        </w:rPr>
        <w:t xml:space="preserve">и в соответствии с нормами </w:t>
      </w:r>
      <w:r w:rsidR="00CD1145" w:rsidRPr="001A1E2F">
        <w:rPr>
          <w:lang w:eastAsia="ru-RU"/>
        </w:rPr>
        <w:t xml:space="preserve">СНиП </w:t>
      </w:r>
      <w:r w:rsidR="00CD1145" w:rsidRPr="001A1E2F">
        <w:rPr>
          <w:szCs w:val="28"/>
        </w:rPr>
        <w:t>2.04.01–85</w:t>
      </w:r>
      <w:r w:rsidR="007F7D5A" w:rsidRPr="001A1E2F">
        <w:rPr>
          <w:szCs w:val="28"/>
        </w:rPr>
        <w:t xml:space="preserve"> (актуализированная редакция)</w:t>
      </w:r>
      <w:r w:rsidR="00A94DAC" w:rsidRPr="001A1E2F">
        <w:rPr>
          <w:szCs w:val="28"/>
        </w:rPr>
        <w:t>.</w:t>
      </w:r>
    </w:p>
    <w:p w:rsidR="00AF6F25" w:rsidRPr="001A1E2F" w:rsidRDefault="00A94DAC" w:rsidP="00FA6D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E2F">
        <w:rPr>
          <w:rFonts w:ascii="Times New Roman" w:eastAsia="Times New Roman" w:hAnsi="Times New Roman" w:cs="Times New Roman"/>
          <w:iCs/>
          <w:sz w:val="28"/>
          <w:szCs w:val="28"/>
        </w:rPr>
        <w:t>Годовой расход горячей воды на хозяйственно-бытовые нужды по количеству потребителей (работающих, учащихся и т.д.)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 xml:space="preserve"> проводится по формуле:</w:t>
      </w:r>
    </w:p>
    <w:p w:rsidR="00A94DAC" w:rsidRPr="001A1E2F" w:rsidRDefault="001A1E2F" w:rsidP="00136196">
      <w:pPr>
        <w:spacing w:before="120"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ГВС</m:t>
            </m:r>
          </m:sub>
        </m:sSub>
      </m:oMath>
      <w:r w:rsidR="00AF6F25" w:rsidRPr="001A1E2F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ГВС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 xml:space="preserve"> ∙с∙ρ∙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ГВС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w:proofErr w:type="gramStart"/>
                <m:r>
                  <w:rPr>
                    <w:rFonts w:ascii="Cambria Math" w:hAnsi="Cambria Math"/>
                    <w:sz w:val="28"/>
                    <w:szCs w:val="28"/>
                  </w:rPr>
                  <m:t>исх</m:t>
                </m:r>
                <w:proofErr w:type="gramEnd"/>
              </m:sub>
            </m:sSub>
          </m:e>
        </m:d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ГВС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-3</m:t>
            </m:r>
          </m:sup>
        </m:sSup>
      </m:oMath>
      <w:r w:rsidR="00861808" w:rsidRPr="001A1E2F">
        <w:rPr>
          <w:rFonts w:ascii="Times New Roman" w:eastAsia="Times New Roman" w:hAnsi="Times New Roman" w:cs="Times New Roman"/>
          <w:sz w:val="28"/>
          <w:szCs w:val="28"/>
        </w:rPr>
        <w:t>, МДж</w:t>
      </w:r>
      <w:r w:rsidR="00AF6F25" w:rsidRPr="001A1E2F">
        <w:rPr>
          <w:rFonts w:ascii="Times New Roman" w:eastAsia="Times New Roman" w:hAnsi="Times New Roman" w:cs="Times New Roman"/>
          <w:sz w:val="28"/>
          <w:szCs w:val="28"/>
        </w:rPr>
        <w:t xml:space="preserve">                  (1</w:t>
      </w:r>
      <w:r w:rsidR="00E335BB" w:rsidRPr="001A1E2F">
        <w:rPr>
          <w:rFonts w:ascii="Times New Roman" w:eastAsia="Times New Roman" w:hAnsi="Times New Roman" w:cs="Times New Roman"/>
          <w:sz w:val="28"/>
          <w:szCs w:val="28"/>
        </w:rPr>
        <w:t>7</w:t>
      </w:r>
      <w:r w:rsidR="00AF6F25" w:rsidRPr="001A1E2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F6F25" w:rsidRPr="001A1E2F" w:rsidRDefault="00136196" w:rsidP="00FA6D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E2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AF6F25" w:rsidRPr="001A1E2F">
        <w:rPr>
          <w:rFonts w:ascii="Times New Roman" w:eastAsia="Times New Roman" w:hAnsi="Times New Roman" w:cs="Times New Roman"/>
          <w:sz w:val="28"/>
          <w:szCs w:val="28"/>
        </w:rPr>
        <w:t xml:space="preserve">де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ГВС</m:t>
            </m:r>
          </m:sub>
        </m:sSub>
      </m:oMath>
      <w:r w:rsidR="00AF6F25" w:rsidRPr="001A1E2F">
        <w:rPr>
          <w:rFonts w:ascii="Times New Roman" w:eastAsia="Times New Roman" w:hAnsi="Times New Roman" w:cs="Times New Roman"/>
          <w:iCs/>
          <w:sz w:val="28"/>
          <w:szCs w:val="28"/>
        </w:rPr>
        <w:t xml:space="preserve"> – норма расхода горячей воды на одного потребителя, </w:t>
      </w:r>
      <w:r w:rsidR="00781588" w:rsidRPr="001A1E2F">
        <w:rPr>
          <w:rFonts w:ascii="Times New Roman" w:eastAsia="Times New Roman" w:hAnsi="Times New Roman" w:cs="Times New Roman"/>
          <w:iCs/>
          <w:sz w:val="28"/>
          <w:szCs w:val="28"/>
        </w:rPr>
        <w:t>м</w:t>
      </w:r>
      <w:r w:rsidR="00781588" w:rsidRPr="001A1E2F">
        <w:rPr>
          <w:rFonts w:ascii="Times New Roman" w:eastAsia="Times New Roman" w:hAnsi="Times New Roman" w:cs="Times New Roman"/>
          <w:iCs/>
          <w:sz w:val="28"/>
          <w:szCs w:val="28"/>
          <w:vertAlign w:val="superscript"/>
        </w:rPr>
        <w:t>3</w:t>
      </w:r>
      <w:r w:rsidR="00781588" w:rsidRPr="001A1E2F">
        <w:rPr>
          <w:rFonts w:ascii="Times New Roman" w:eastAsia="Times New Roman" w:hAnsi="Times New Roman" w:cs="Times New Roman"/>
          <w:iCs/>
          <w:sz w:val="28"/>
          <w:szCs w:val="28"/>
        </w:rPr>
        <w:t xml:space="preserve">/сутки; </w:t>
      </w:r>
      <w:r w:rsidR="00781588" w:rsidRPr="001A1E2F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N</w:t>
      </w:r>
      <w:r w:rsidR="00781588" w:rsidRPr="001A1E2F">
        <w:rPr>
          <w:rFonts w:ascii="Times New Roman" w:eastAsia="Times New Roman" w:hAnsi="Times New Roman" w:cs="Times New Roman"/>
          <w:iCs/>
          <w:sz w:val="28"/>
          <w:szCs w:val="28"/>
        </w:rPr>
        <w:t xml:space="preserve"> – количество потребителей; </w:t>
      </w:r>
      <w:r w:rsidR="00781588" w:rsidRPr="001A1E2F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c</w:t>
      </w:r>
      <w:r w:rsidR="00FA6D0B" w:rsidRPr="001A1E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781588" w:rsidRPr="001A1E2F">
        <w:rPr>
          <w:rFonts w:ascii="Times New Roman" w:eastAsia="Times New Roman" w:hAnsi="Times New Roman" w:cs="Times New Roman"/>
          <w:iCs/>
          <w:sz w:val="28"/>
          <w:szCs w:val="28"/>
        </w:rPr>
        <w:t>–</w:t>
      </w:r>
      <w:r w:rsidR="00FA6D0B" w:rsidRPr="001A1E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781588" w:rsidRPr="001A1E2F">
        <w:rPr>
          <w:rFonts w:ascii="Times New Roman" w:eastAsia="Times New Roman" w:hAnsi="Times New Roman" w:cs="Times New Roman"/>
          <w:iCs/>
          <w:sz w:val="28"/>
          <w:szCs w:val="28"/>
        </w:rPr>
        <w:t>теплоёмкость воды, кДж/(</w:t>
      </w:r>
      <w:proofErr w:type="spellStart"/>
      <w:r w:rsidR="00781588" w:rsidRPr="001A1E2F">
        <w:rPr>
          <w:rFonts w:ascii="Times New Roman" w:eastAsia="Times New Roman" w:hAnsi="Times New Roman" w:cs="Times New Roman"/>
          <w:iCs/>
          <w:sz w:val="28"/>
          <w:szCs w:val="28"/>
        </w:rPr>
        <w:t>кг∙К</w:t>
      </w:r>
      <w:proofErr w:type="spellEnd"/>
      <w:r w:rsidR="00781588" w:rsidRPr="001A1E2F">
        <w:rPr>
          <w:rFonts w:ascii="Times New Roman" w:eastAsia="Times New Roman" w:hAnsi="Times New Roman" w:cs="Times New Roman"/>
          <w:iCs/>
          <w:sz w:val="28"/>
          <w:szCs w:val="28"/>
        </w:rPr>
        <w:t>); ρ – плотность в</w:t>
      </w:r>
      <w:r w:rsidR="00781588" w:rsidRPr="001A1E2F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 w:rsidR="00781588" w:rsidRPr="001A1E2F">
        <w:rPr>
          <w:rFonts w:ascii="Times New Roman" w:eastAsia="Times New Roman" w:hAnsi="Times New Roman" w:cs="Times New Roman"/>
          <w:iCs/>
          <w:sz w:val="28"/>
          <w:szCs w:val="28"/>
        </w:rPr>
        <w:t>ды, кг/м</w:t>
      </w:r>
      <w:r w:rsidR="00781588" w:rsidRPr="001A1E2F">
        <w:rPr>
          <w:rFonts w:ascii="Times New Roman" w:eastAsia="Times New Roman" w:hAnsi="Times New Roman" w:cs="Times New Roman"/>
          <w:iCs/>
          <w:sz w:val="28"/>
          <w:szCs w:val="28"/>
          <w:vertAlign w:val="superscript"/>
        </w:rPr>
        <w:t>3</w:t>
      </w:r>
      <w:r w:rsidR="00781588" w:rsidRPr="001A1E2F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ГВС</m:t>
            </m:r>
          </m:sub>
        </m:sSub>
      </m:oMath>
      <w:r w:rsidR="00781588" w:rsidRPr="001A1E2F">
        <w:rPr>
          <w:rFonts w:ascii="Times New Roman" w:eastAsia="Times New Roman" w:hAnsi="Times New Roman" w:cs="Times New Roman"/>
          <w:sz w:val="28"/>
          <w:szCs w:val="28"/>
        </w:rPr>
        <w:t xml:space="preserve"> – температура горячей воды, ˚С;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w:proofErr w:type="gramStart"/>
            <m:r>
              <w:rPr>
                <w:rFonts w:ascii="Cambria Math" w:hAnsi="Cambria Math"/>
                <w:sz w:val="28"/>
                <w:szCs w:val="28"/>
              </w:rPr>
              <m:t>исх</m:t>
            </m:r>
            <w:proofErr w:type="gramEnd"/>
          </m:sub>
        </m:sSub>
      </m:oMath>
      <w:r w:rsidR="00781588" w:rsidRPr="001A1E2F">
        <w:rPr>
          <w:rFonts w:ascii="Times New Roman" w:eastAsia="Times New Roman" w:hAnsi="Times New Roman" w:cs="Times New Roman"/>
          <w:sz w:val="28"/>
          <w:szCs w:val="28"/>
        </w:rPr>
        <w:t xml:space="preserve"> - температура холодной в</w:t>
      </w:r>
      <w:r w:rsidR="00781588" w:rsidRPr="001A1E2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81588" w:rsidRPr="001A1E2F">
        <w:rPr>
          <w:rFonts w:ascii="Times New Roman" w:eastAsia="Times New Roman" w:hAnsi="Times New Roman" w:cs="Times New Roman"/>
          <w:sz w:val="28"/>
          <w:szCs w:val="28"/>
        </w:rPr>
        <w:t xml:space="preserve">ды, ˚С;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ГВС</m:t>
            </m:r>
          </m:sub>
        </m:sSub>
      </m:oMath>
      <w:r w:rsidR="00781588" w:rsidRPr="001A1E2F">
        <w:rPr>
          <w:rFonts w:ascii="Times New Roman" w:eastAsia="Times New Roman" w:hAnsi="Times New Roman" w:cs="Times New Roman"/>
          <w:sz w:val="28"/>
          <w:szCs w:val="28"/>
        </w:rPr>
        <w:t xml:space="preserve"> – время работы системы горячего водоснабжения, сутки/год.</w:t>
      </w:r>
    </w:p>
    <w:p w:rsidR="00A94DAC" w:rsidRPr="001A1E2F" w:rsidRDefault="00136196" w:rsidP="00FA6D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iCs/>
          <w:sz w:val="28"/>
          <w:szCs w:val="28"/>
        </w:rPr>
        <w:t>При наличии тепловых завес, р</w:t>
      </w:r>
      <w:r w:rsidR="00A94DAC" w:rsidRPr="001A1E2F">
        <w:rPr>
          <w:rFonts w:ascii="Times New Roman" w:eastAsia="Times New Roman" w:hAnsi="Times New Roman" w:cs="Times New Roman"/>
          <w:bCs/>
          <w:iCs/>
          <w:sz w:val="28"/>
          <w:szCs w:val="28"/>
        </w:rPr>
        <w:t>асход тепловой энергии на воздушно-тепловые завесы</w:t>
      </w:r>
      <w:r w:rsidR="00FA6D0B" w:rsidRPr="001A1E2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A94DAC" w:rsidRPr="001A1E2F">
        <w:rPr>
          <w:rFonts w:ascii="Times New Roman" w:eastAsia="Times New Roman" w:hAnsi="Times New Roman" w:cs="Times New Roman"/>
          <w:sz w:val="28"/>
          <w:szCs w:val="28"/>
        </w:rPr>
        <w:t xml:space="preserve">общий расход теплоты на вентиляцию складывается из расхода теплоты на </w:t>
      </w:r>
      <w:proofErr w:type="spellStart"/>
      <w:r w:rsidR="00A94DAC" w:rsidRPr="001A1E2F">
        <w:rPr>
          <w:rFonts w:ascii="Times New Roman" w:eastAsia="Times New Roman" w:hAnsi="Times New Roman" w:cs="Times New Roman"/>
          <w:sz w:val="28"/>
          <w:szCs w:val="28"/>
        </w:rPr>
        <w:t>общеобменную</w:t>
      </w:r>
      <w:proofErr w:type="spellEnd"/>
      <w:r w:rsidR="00A94DAC" w:rsidRPr="001A1E2F">
        <w:rPr>
          <w:rFonts w:ascii="Times New Roman" w:eastAsia="Times New Roman" w:hAnsi="Times New Roman" w:cs="Times New Roman"/>
          <w:sz w:val="28"/>
          <w:szCs w:val="28"/>
        </w:rPr>
        <w:t xml:space="preserve"> приточную вентиляцию и локальную приточную вентил</w:t>
      </w:r>
      <w:r w:rsidR="00A94DAC" w:rsidRPr="001A1E2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94DAC" w:rsidRPr="001A1E2F">
        <w:rPr>
          <w:rFonts w:ascii="Times New Roman" w:eastAsia="Times New Roman" w:hAnsi="Times New Roman" w:cs="Times New Roman"/>
          <w:sz w:val="28"/>
          <w:szCs w:val="28"/>
        </w:rPr>
        <w:t>цию (тепловые завесы).</w:t>
      </w:r>
    </w:p>
    <w:p w:rsidR="00A94DAC" w:rsidRPr="001A1E2F" w:rsidRDefault="00A94DAC" w:rsidP="001361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E2F">
        <w:rPr>
          <w:rFonts w:ascii="Times New Roman" w:eastAsia="Times New Roman" w:hAnsi="Times New Roman" w:cs="Times New Roman"/>
          <w:sz w:val="28"/>
          <w:szCs w:val="28"/>
        </w:rPr>
        <w:t>Годовой расход теплоты на воздушно-тепловые завесы за отопительный период определяется по формуле:</w:t>
      </w:r>
    </w:p>
    <w:p w:rsidR="00136196" w:rsidRPr="001A1E2F" w:rsidRDefault="001A1E2F" w:rsidP="00136196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тз</m:t>
            </m:r>
          </m:sub>
        </m:sSub>
      </m:oMath>
      <w:r w:rsidR="00136196" w:rsidRPr="001A1E2F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тз</m:t>
            </m:r>
          </m:sub>
        </m:sSub>
      </m:oMath>
      <w:r w:rsidR="001E581B" w:rsidRPr="001A1E2F">
        <w:rPr>
          <w:rFonts w:ascii="Times New Roman" w:eastAsia="Times New Roman" w:hAnsi="Times New Roman" w:cs="Times New Roman"/>
          <w:iCs/>
          <w:sz w:val="28"/>
          <w:szCs w:val="28"/>
        </w:rPr>
        <w:t xml:space="preserve"> ∙ [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в</m:t>
            </m:r>
          </m:sub>
        </m:sSub>
      </m:oMath>
      <w:r w:rsidR="001E581B" w:rsidRPr="001A1E2F">
        <w:rPr>
          <w:rFonts w:ascii="Times New Roman" w:eastAsia="Times New Roman" w:hAnsi="Times New Roman" w:cs="Times New Roman"/>
          <w:iCs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зк</m:t>
            </m:r>
          </m:sub>
        </m:sSub>
      </m:oMath>
      <w:r w:rsidR="001E581B" w:rsidRPr="001A1E2F">
        <w:rPr>
          <w:rFonts w:ascii="Times New Roman" w:eastAsia="Times New Roman" w:hAnsi="Times New Roman" w:cs="Times New Roman"/>
          <w:iCs/>
          <w:sz w:val="28"/>
          <w:szCs w:val="28"/>
        </w:rPr>
        <w:t xml:space="preserve"> -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по</m:t>
            </m:r>
          </m:sub>
        </m:sSub>
      </m:oMath>
      <w:r w:rsidR="001E581B" w:rsidRPr="001A1E2F">
        <w:rPr>
          <w:rFonts w:ascii="Times New Roman" w:eastAsia="Times New Roman" w:hAnsi="Times New Roman" w:cs="Times New Roman"/>
          <w:iCs/>
          <w:sz w:val="28"/>
          <w:szCs w:val="28"/>
        </w:rPr>
        <w:t>)/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η</m:t>
            </m:r>
          </m:e>
          <m:sub>
            <w:proofErr w:type="gramStart"/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пр</m:t>
            </m:r>
            <w:proofErr w:type="gramEnd"/>
          </m:sub>
        </m:sSub>
      </m:oMath>
      <w:r w:rsidR="001E581B" w:rsidRPr="001A1E2F">
        <w:rPr>
          <w:rFonts w:ascii="Times New Roman" w:eastAsia="Times New Roman" w:hAnsi="Times New Roman" w:cs="Times New Roman"/>
          <w:iCs/>
          <w:sz w:val="28"/>
          <w:szCs w:val="28"/>
        </w:rPr>
        <w:t xml:space="preserve"> ∙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пп</m:t>
            </m:r>
          </m:sub>
        </m:sSub>
      </m:oMath>
      <w:r w:rsidR="001E581B" w:rsidRPr="001A1E2F">
        <w:rPr>
          <w:rFonts w:ascii="Times New Roman" w:eastAsia="Times New Roman" w:hAnsi="Times New Roman" w:cs="Times New Roman"/>
          <w:iCs/>
          <w:sz w:val="28"/>
          <w:szCs w:val="28"/>
        </w:rPr>
        <w:t xml:space="preserve">] ∙ 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исп</m:t>
            </m:r>
          </m:sub>
        </m:sSub>
      </m:oMath>
      <w:r w:rsidR="000859BE" w:rsidRPr="001A1E2F">
        <w:rPr>
          <w:rFonts w:ascii="Times New Roman" w:eastAsia="Times New Roman" w:hAnsi="Times New Roman" w:cs="Times New Roman"/>
          <w:iCs/>
          <w:sz w:val="28"/>
          <w:szCs w:val="28"/>
        </w:rPr>
        <w:t xml:space="preserve">∙ 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р</m:t>
            </m:r>
          </m:sub>
        </m:sSub>
      </m:oMath>
      <w:r w:rsidR="000859BE" w:rsidRPr="001A1E2F">
        <w:rPr>
          <w:rFonts w:ascii="Times New Roman" w:eastAsia="Times New Roman" w:hAnsi="Times New Roman" w:cs="Times New Roman"/>
          <w:iCs/>
          <w:sz w:val="28"/>
          <w:szCs w:val="28"/>
        </w:rPr>
        <w:t xml:space="preserve"> ∙ </w:t>
      </w:r>
      <w:r w:rsidR="000859BE" w:rsidRPr="001A1E2F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n</w:t>
      </w:r>
      <w:r w:rsidR="000859BE" w:rsidRPr="001A1E2F">
        <w:rPr>
          <w:rFonts w:ascii="Times New Roman" w:eastAsia="Times New Roman" w:hAnsi="Times New Roman" w:cs="Times New Roman"/>
          <w:iCs/>
          <w:sz w:val="28"/>
          <w:szCs w:val="28"/>
        </w:rPr>
        <w:t>∙ 10</w:t>
      </w:r>
      <w:r w:rsidR="000859BE" w:rsidRPr="001A1E2F">
        <w:rPr>
          <w:rFonts w:ascii="Times New Roman" w:eastAsia="Times New Roman" w:hAnsi="Times New Roman" w:cs="Times New Roman"/>
          <w:iCs/>
          <w:sz w:val="28"/>
          <w:szCs w:val="28"/>
          <w:vertAlign w:val="superscript"/>
        </w:rPr>
        <w:t>-6</w:t>
      </w:r>
      <w:r w:rsidR="000859BE" w:rsidRPr="001A1E2F">
        <w:rPr>
          <w:rFonts w:ascii="Times New Roman" w:eastAsia="Times New Roman" w:hAnsi="Times New Roman" w:cs="Times New Roman"/>
          <w:iCs/>
          <w:sz w:val="28"/>
          <w:szCs w:val="28"/>
        </w:rPr>
        <w:t>, Гкал/год             (1</w:t>
      </w:r>
      <w:r w:rsidR="00E335BB" w:rsidRPr="001A1E2F">
        <w:rPr>
          <w:rFonts w:ascii="Times New Roman" w:eastAsia="Times New Roman" w:hAnsi="Times New Roman" w:cs="Times New Roman"/>
          <w:iCs/>
          <w:sz w:val="28"/>
          <w:szCs w:val="28"/>
        </w:rPr>
        <w:t>8</w:t>
      </w:r>
      <w:r w:rsidR="000859BE" w:rsidRPr="001A1E2F">
        <w:rPr>
          <w:rFonts w:ascii="Times New Roman" w:eastAsia="Times New Roman" w:hAnsi="Times New Roman" w:cs="Times New Roman"/>
          <w:iCs/>
          <w:sz w:val="28"/>
          <w:szCs w:val="28"/>
        </w:rPr>
        <w:t>)</w:t>
      </w:r>
    </w:p>
    <w:p w:rsidR="000859BE" w:rsidRPr="001A1E2F" w:rsidRDefault="000859BE" w:rsidP="00FA6D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E2F">
        <w:rPr>
          <w:rFonts w:ascii="Times New Roman" w:eastAsia="Times New Roman" w:hAnsi="Times New Roman" w:cs="Times New Roman"/>
          <w:sz w:val="28"/>
          <w:szCs w:val="28"/>
        </w:rPr>
        <w:t xml:space="preserve">где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тз</m:t>
            </m:r>
          </m:sub>
        </m:sSub>
      </m:oMath>
      <w:r w:rsidRPr="001A1E2F">
        <w:rPr>
          <w:rFonts w:ascii="Times New Roman" w:eastAsia="Times New Roman" w:hAnsi="Times New Roman" w:cs="Times New Roman"/>
          <w:iCs/>
          <w:sz w:val="28"/>
          <w:szCs w:val="28"/>
        </w:rPr>
        <w:t xml:space="preserve"> – 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>часовой расход воздуха завесы, кг/час;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в</m:t>
            </m:r>
          </m:sub>
        </m:sSub>
      </m:oMath>
      <w:r w:rsidRPr="001A1E2F">
        <w:rPr>
          <w:rFonts w:ascii="Times New Roman" w:eastAsia="Times New Roman" w:hAnsi="Times New Roman" w:cs="Times New Roman"/>
          <w:iCs/>
          <w:sz w:val="28"/>
          <w:szCs w:val="28"/>
        </w:rPr>
        <w:t xml:space="preserve">  – 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>удельная тепло</w:t>
      </w:r>
      <w:r w:rsidR="00FA6D0B" w:rsidRPr="001A1E2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>мкость воздуха, ккал/кг</w:t>
      </w:r>
      <w:r w:rsidRPr="001A1E2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>С;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зк</m:t>
            </m:r>
          </m:sub>
        </m:sSub>
      </m:oMath>
      <w:r w:rsidRPr="001A1E2F">
        <w:rPr>
          <w:rFonts w:ascii="Times New Roman" w:eastAsia="Times New Roman" w:hAnsi="Times New Roman" w:cs="Times New Roman"/>
          <w:iCs/>
          <w:sz w:val="28"/>
          <w:szCs w:val="28"/>
        </w:rPr>
        <w:t xml:space="preserve"> – температура 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>завесы после калорифера,</w:t>
      </w:r>
      <w:r w:rsidRPr="001A1E2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0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>С;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по</m:t>
            </m:r>
          </m:sub>
        </m:sSub>
      </m:oMath>
      <w:r w:rsidRPr="001A1E2F">
        <w:rPr>
          <w:rFonts w:ascii="Times New Roman" w:eastAsia="Times New Roman" w:hAnsi="Times New Roman" w:cs="Times New Roman"/>
          <w:iCs/>
          <w:sz w:val="28"/>
          <w:szCs w:val="28"/>
        </w:rPr>
        <w:t xml:space="preserve"> – темп</w:t>
      </w:r>
      <w:r w:rsidRPr="001A1E2F">
        <w:rPr>
          <w:rFonts w:ascii="Times New Roman" w:eastAsia="Times New Roman" w:hAnsi="Times New Roman" w:cs="Times New Roman"/>
          <w:iCs/>
          <w:sz w:val="28"/>
          <w:szCs w:val="28"/>
        </w:rPr>
        <w:t>е</w:t>
      </w:r>
      <w:r w:rsidRPr="001A1E2F">
        <w:rPr>
          <w:rFonts w:ascii="Times New Roman" w:eastAsia="Times New Roman" w:hAnsi="Times New Roman" w:cs="Times New Roman"/>
          <w:iCs/>
          <w:sz w:val="28"/>
          <w:szCs w:val="28"/>
        </w:rPr>
        <w:t xml:space="preserve">ратура 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>воздуха в помещении в зоне отбора,</w:t>
      </w:r>
      <w:r w:rsidRPr="001A1E2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0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>С;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η</m:t>
            </m:r>
          </m:e>
          <m:sub>
            <w:proofErr w:type="gramStart"/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исп</m:t>
            </m:r>
            <w:proofErr w:type="gramEnd"/>
          </m:sub>
        </m:sSub>
      </m:oMath>
      <w:r w:rsidRPr="001A1E2F">
        <w:rPr>
          <w:rFonts w:ascii="Times New Roman" w:eastAsia="Times New Roman" w:hAnsi="Times New Roman" w:cs="Times New Roman"/>
          <w:iCs/>
          <w:sz w:val="28"/>
          <w:szCs w:val="28"/>
        </w:rPr>
        <w:t xml:space="preserve">  –  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 xml:space="preserve">коэффициент полезного использования тепла;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пп</m:t>
            </m:r>
          </m:sub>
        </m:sSub>
      </m:oMath>
      <w:r w:rsidRPr="001A1E2F">
        <w:rPr>
          <w:rFonts w:ascii="Times New Roman" w:eastAsia="Times New Roman" w:hAnsi="Times New Roman" w:cs="Times New Roman"/>
          <w:iCs/>
          <w:sz w:val="28"/>
          <w:szCs w:val="28"/>
        </w:rPr>
        <w:t xml:space="preserve"> – 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>коэффициент, учитывающий потери тепла с прол</w:t>
      </w:r>
      <w:r w:rsidR="00FA6D0B" w:rsidRPr="001A1E2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>ным паром;</w:t>
      </w:r>
      <w:r w:rsidR="00FA6D0B" w:rsidRPr="001A1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пр</m:t>
            </m:r>
          </m:sub>
        </m:sSub>
      </m:oMath>
      <w:r w:rsidRPr="001A1E2F">
        <w:rPr>
          <w:rFonts w:ascii="Times New Roman" w:eastAsia="Times New Roman" w:hAnsi="Times New Roman" w:cs="Times New Roman"/>
          <w:iCs/>
          <w:sz w:val="28"/>
          <w:szCs w:val="28"/>
        </w:rPr>
        <w:t xml:space="preserve"> – продолжительность </w:t>
      </w:r>
      <w:r w:rsidR="002E27F0" w:rsidRPr="001A1E2F">
        <w:rPr>
          <w:rFonts w:ascii="Times New Roman" w:eastAsia="Times New Roman" w:hAnsi="Times New Roman" w:cs="Times New Roman"/>
          <w:sz w:val="28"/>
          <w:szCs w:val="28"/>
        </w:rPr>
        <w:t>работы тепловой завесы в сутки;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р</m:t>
            </m:r>
          </m:sub>
        </m:sSub>
      </m:oMath>
      <w:r w:rsidR="002E27F0" w:rsidRPr="001A1E2F">
        <w:rPr>
          <w:rFonts w:ascii="Times New Roman" w:eastAsia="Times New Roman" w:hAnsi="Times New Roman" w:cs="Times New Roman"/>
          <w:iCs/>
          <w:sz w:val="28"/>
          <w:szCs w:val="28"/>
        </w:rPr>
        <w:t xml:space="preserve"> – </w:t>
      </w:r>
      <w:r w:rsidR="002E27F0" w:rsidRPr="001A1E2F">
        <w:rPr>
          <w:rFonts w:ascii="Times New Roman" w:eastAsia="Times New Roman" w:hAnsi="Times New Roman" w:cs="Times New Roman"/>
          <w:sz w:val="28"/>
          <w:szCs w:val="28"/>
        </w:rPr>
        <w:t>чи</w:t>
      </w:r>
      <w:r w:rsidR="002E27F0" w:rsidRPr="001A1E2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E27F0" w:rsidRPr="001A1E2F">
        <w:rPr>
          <w:rFonts w:ascii="Times New Roman" w:eastAsia="Times New Roman" w:hAnsi="Times New Roman" w:cs="Times New Roman"/>
          <w:sz w:val="28"/>
          <w:szCs w:val="28"/>
        </w:rPr>
        <w:t>ло рабочих суток за отопительный период;</w:t>
      </w:r>
      <w:r w:rsidR="002E27F0" w:rsidRPr="001A1E2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="002E27F0" w:rsidRPr="001A1E2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="002E27F0" w:rsidRPr="001A1E2F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proofErr w:type="gramEnd"/>
      <w:r w:rsidR="002E27F0" w:rsidRPr="001A1E2F">
        <w:rPr>
          <w:rFonts w:ascii="Times New Roman" w:eastAsia="Times New Roman" w:hAnsi="Times New Roman" w:cs="Times New Roman"/>
          <w:sz w:val="28"/>
          <w:szCs w:val="28"/>
        </w:rPr>
        <w:t xml:space="preserve"> воздушно-тепловых завес.</w:t>
      </w:r>
    </w:p>
    <w:p w:rsidR="002E27F0" w:rsidRPr="001A1E2F" w:rsidRDefault="002E27F0" w:rsidP="001361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E2F">
        <w:rPr>
          <w:rFonts w:ascii="Times New Roman" w:eastAsia="Times New Roman" w:hAnsi="Times New Roman" w:cs="Times New Roman"/>
          <w:sz w:val="28"/>
          <w:szCs w:val="28"/>
        </w:rPr>
        <w:t xml:space="preserve">При этом расчёт часового расхода воздуха завесы, </w:t>
      </w:r>
      <w:proofErr w:type="spellStart"/>
      <w:proofErr w:type="gramStart"/>
      <w:r w:rsidRPr="001A1E2F">
        <w:rPr>
          <w:rFonts w:ascii="Times New Roman" w:eastAsia="Times New Roman" w:hAnsi="Times New Roman" w:cs="Times New Roman"/>
          <w:i/>
          <w:sz w:val="28"/>
          <w:szCs w:val="28"/>
        </w:rPr>
        <w:t>q</w:t>
      </w:r>
      <w:proofErr w:type="gramEnd"/>
      <w:r w:rsidRPr="001A1E2F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тз</w:t>
      </w:r>
      <w:proofErr w:type="spellEnd"/>
      <w:r w:rsidR="00FA6D0B" w:rsidRPr="001A1E2F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>проводился по</w:t>
      </w:r>
      <w:r w:rsidR="00FA6D0B" w:rsidRPr="001A1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>формуле:</w:t>
      </w:r>
    </w:p>
    <w:p w:rsidR="002E27F0" w:rsidRPr="001A1E2F" w:rsidRDefault="001A1E2F" w:rsidP="00136196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                  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тз</m:t>
            </m:r>
          </m:sub>
        </m:sSub>
      </m:oMath>
      <w:r w:rsidR="002E27F0" w:rsidRPr="001A1E2F">
        <w:rPr>
          <w:rFonts w:ascii="Times New Roman" w:eastAsia="Times New Roman" w:hAnsi="Times New Roman" w:cs="Times New Roman"/>
          <w:iCs/>
          <w:sz w:val="28"/>
          <w:szCs w:val="28"/>
        </w:rPr>
        <w:t>= 3600 ∙ φ ∙ μ ∙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пр</m:t>
            </m:r>
          </m:sub>
        </m:sSub>
      </m:oMath>
      <w:r w:rsidR="007B6D01" w:rsidRPr="001A1E2F">
        <w:rPr>
          <w:rFonts w:ascii="Times New Roman" w:eastAsia="Times New Roman" w:hAnsi="Times New Roman" w:cs="Times New Roman"/>
          <w:iCs/>
          <w:sz w:val="28"/>
          <w:szCs w:val="28"/>
        </w:rPr>
        <w:t xml:space="preserve"> ∙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b>
            <w:proofErr w:type="gramStart"/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пр</m:t>
            </m:r>
            <w:proofErr w:type="gramEnd"/>
          </m:sub>
        </m:sSub>
      </m:oMath>
      <w:r w:rsidR="007B6D01" w:rsidRPr="001A1E2F">
        <w:rPr>
          <w:rFonts w:ascii="Times New Roman" w:eastAsia="Times New Roman" w:hAnsi="Times New Roman" w:cs="Times New Roman"/>
          <w:iCs/>
          <w:sz w:val="28"/>
          <w:szCs w:val="28"/>
        </w:rPr>
        <w:t xml:space="preserve"> ∙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[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g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ρ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н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ρ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вн</m:t>
                    </m:r>
                  </m:sub>
                </m:sSub>
              </m:e>
            </m:d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ρ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н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] </m:t>
            </m:r>
          </m:e>
        </m:rad>
      </m:oMath>
      <w:r w:rsidR="007B6D01" w:rsidRPr="001A1E2F">
        <w:rPr>
          <w:rFonts w:ascii="Times New Roman" w:eastAsia="Times New Roman" w:hAnsi="Times New Roman" w:cs="Times New Roman"/>
          <w:iCs/>
          <w:sz w:val="28"/>
          <w:szCs w:val="28"/>
        </w:rPr>
        <w:t xml:space="preserve"> кг/час            (1</w:t>
      </w:r>
      <w:r w:rsidR="00E335BB" w:rsidRPr="001A1E2F">
        <w:rPr>
          <w:rFonts w:ascii="Times New Roman" w:eastAsia="Times New Roman" w:hAnsi="Times New Roman" w:cs="Times New Roman"/>
          <w:iCs/>
          <w:sz w:val="28"/>
          <w:szCs w:val="28"/>
        </w:rPr>
        <w:t>9</w:t>
      </w:r>
      <w:r w:rsidR="007B6D01" w:rsidRPr="001A1E2F">
        <w:rPr>
          <w:rFonts w:ascii="Times New Roman" w:eastAsia="Times New Roman" w:hAnsi="Times New Roman" w:cs="Times New Roman"/>
          <w:iCs/>
          <w:sz w:val="28"/>
          <w:szCs w:val="28"/>
        </w:rPr>
        <w:t>)</w:t>
      </w:r>
    </w:p>
    <w:p w:rsidR="007B6D01" w:rsidRPr="001A1E2F" w:rsidRDefault="007B6D01" w:rsidP="00FA6D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E2F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1A1E2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5897A58" wp14:editId="16275837">
            <wp:extent cx="112395" cy="137795"/>
            <wp:effectExtent l="0" t="0" r="1905" b="0"/>
            <wp:docPr id="22" name="Рисунок 22" descr="http://www.cbias.ru/terias/cont/1/f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bias.ru/terias/cont/1/f9_1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E2F">
        <w:rPr>
          <w:rFonts w:ascii="Times New Roman" w:eastAsia="Times New Roman" w:hAnsi="Times New Roman" w:cs="Times New Roman"/>
          <w:sz w:val="28"/>
          <w:szCs w:val="28"/>
        </w:rPr>
        <w:t>– отношение количества воздуха подаваемого в завесу, к общему колич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 xml:space="preserve">ству воздуха, проходящего через ворота. Для боковых завес </w:t>
      </w:r>
      <w:r w:rsidRPr="001A1E2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φ 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 xml:space="preserve">= 0,7; </w:t>
      </w:r>
      <w:r w:rsidRPr="001A1E2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μ 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>– коэ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 xml:space="preserve">фициент расхода воздуха при действии завесы – определяется в зависимости от отношения: </w:t>
      </w:r>
      <w:proofErr w:type="spellStart"/>
      <w:r w:rsidRPr="001A1E2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A1E2F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1A1E2F">
        <w:rPr>
          <w:rFonts w:ascii="Times New Roman" w:eastAsia="Times New Roman" w:hAnsi="Times New Roman" w:cs="Times New Roman"/>
          <w:sz w:val="28"/>
          <w:szCs w:val="28"/>
        </w:rPr>
        <w:t xml:space="preserve">/2b, (где </w:t>
      </w:r>
      <w:proofErr w:type="spellStart"/>
      <w:r w:rsidRPr="001A1E2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A1E2F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1A1E2F">
        <w:rPr>
          <w:rFonts w:ascii="Times New Roman" w:eastAsia="Times New Roman" w:hAnsi="Times New Roman" w:cs="Times New Roman"/>
          <w:sz w:val="28"/>
          <w:szCs w:val="28"/>
        </w:rPr>
        <w:t xml:space="preserve"> – ширина ворот, м; b – ширина выпускного патру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 xml:space="preserve">ка завесы, м), а также величины </w:t>
      </w:r>
      <w:r w:rsidRPr="001A1E2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φ 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>и угла выпуска</w:t>
      </w:r>
      <w:r w:rsidR="00AC1811" w:rsidRPr="001A1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 xml:space="preserve">струи воздуха </w:t>
      </w:r>
      <w:r w:rsidRPr="001A1E2F">
        <w:rPr>
          <w:rFonts w:ascii="Times New Roman" w:eastAsia="Times New Roman" w:hAnsi="Times New Roman" w:cs="Times New Roman"/>
          <w:noProof/>
          <w:sz w:val="28"/>
          <w:szCs w:val="28"/>
        </w:rPr>
        <w:t>β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 xml:space="preserve">. При </w:t>
      </w:r>
      <w:r w:rsidRPr="001A1E2F">
        <w:rPr>
          <w:rFonts w:ascii="Times New Roman" w:eastAsia="Times New Roman" w:hAnsi="Times New Roman" w:cs="Times New Roman"/>
          <w:noProof/>
          <w:sz w:val="28"/>
          <w:szCs w:val="28"/>
        </w:rPr>
        <w:t>β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 xml:space="preserve"> = 45</w:t>
      </w:r>
      <w:r w:rsidRPr="001A1E2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0 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1A1E2F">
        <w:rPr>
          <w:rFonts w:ascii="Times New Roman" w:eastAsia="Times New Roman" w:hAnsi="Times New Roman" w:cs="Times New Roman"/>
          <w:noProof/>
          <w:sz w:val="28"/>
          <w:szCs w:val="28"/>
        </w:rPr>
        <w:t>φ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 xml:space="preserve"> =0,7 оптимальное соотношение </w:t>
      </w:r>
      <w:proofErr w:type="spellStart"/>
      <w:r w:rsidRPr="001A1E2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A1E2F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1A1E2F">
        <w:rPr>
          <w:rFonts w:ascii="Times New Roman" w:eastAsia="Times New Roman" w:hAnsi="Times New Roman" w:cs="Times New Roman"/>
          <w:sz w:val="28"/>
          <w:szCs w:val="28"/>
        </w:rPr>
        <w:t xml:space="preserve">/2b = 30; g </w:t>
      </w:r>
      <w:r w:rsidR="00FA6D0B" w:rsidRPr="001A1E2F">
        <w:t>–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 xml:space="preserve"> ускорение свободного пад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>ния, g = 9,81 м/сек</w:t>
      </w:r>
      <w:proofErr w:type="gramStart"/>
      <w:r w:rsidRPr="001A1E2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1A1E2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н</m:t>
            </m:r>
          </m:sub>
        </m:sSub>
      </m:oMath>
      <w:r w:rsidRPr="001A1E2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вн</m:t>
            </m:r>
          </m:sub>
        </m:sSub>
      </m:oMath>
      <w:r w:rsidRPr="001A1E2F">
        <w:rPr>
          <w:rFonts w:ascii="Times New Roman" w:eastAsia="Times New Roman" w:hAnsi="Times New Roman" w:cs="Times New Roman"/>
          <w:sz w:val="28"/>
          <w:szCs w:val="28"/>
        </w:rPr>
        <w:t xml:space="preserve">– плотность воздуха снаружи и внутри. </w:t>
      </w:r>
    </w:p>
    <w:p w:rsidR="0074027B" w:rsidRPr="001A1E2F" w:rsidRDefault="0074027B" w:rsidP="005E58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E2F">
        <w:rPr>
          <w:rFonts w:ascii="Times New Roman" w:eastAsia="Times New Roman" w:hAnsi="Times New Roman" w:cs="Times New Roman"/>
          <w:sz w:val="28"/>
          <w:szCs w:val="28"/>
        </w:rPr>
        <w:t>Температура воздуха завесы после калорифера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зк</m:t>
            </m:r>
          </m:sub>
        </m:sSub>
      </m:oMath>
      <w:r w:rsidRPr="001A1E2F">
        <w:rPr>
          <w:rFonts w:ascii="Times New Roman" w:eastAsia="Times New Roman" w:hAnsi="Times New Roman" w:cs="Times New Roman"/>
          <w:iCs/>
          <w:sz w:val="28"/>
          <w:szCs w:val="28"/>
        </w:rPr>
        <w:t xml:space="preserve">) 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 xml:space="preserve"> определялась по формуле:</w:t>
      </w:r>
    </w:p>
    <w:p w:rsidR="0074027B" w:rsidRPr="001A1E2F" w:rsidRDefault="001A1E2F" w:rsidP="005E5820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                   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зк</m:t>
            </m:r>
          </m:sub>
        </m:sSub>
      </m:oMath>
      <w:r w:rsidR="0074027B" w:rsidRPr="001A1E2F">
        <w:rPr>
          <w:rFonts w:ascii="Times New Roman" w:eastAsia="Times New Roman" w:hAnsi="Times New Roman" w:cs="Times New Roman"/>
          <w:iCs/>
          <w:sz w:val="28"/>
          <w:szCs w:val="28"/>
        </w:rPr>
        <w:t xml:space="preserve"> = {(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сн</m:t>
            </m:r>
          </m:sub>
        </m:sSub>
      </m:oMath>
      <w:r w:rsidR="0074027B" w:rsidRPr="001A1E2F">
        <w:rPr>
          <w:rFonts w:ascii="Times New Roman" w:eastAsia="Times New Roman" w:hAnsi="Times New Roman" w:cs="Times New Roman"/>
          <w:iCs/>
          <w:sz w:val="28"/>
          <w:szCs w:val="28"/>
        </w:rPr>
        <w:t xml:space="preserve"> -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по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ср</m:t>
            </m:r>
          </m:sup>
        </m:sSubSup>
      </m:oMath>
      <w:r w:rsidR="0074027B" w:rsidRPr="001A1E2F">
        <w:rPr>
          <w:rFonts w:ascii="Times New Roman" w:eastAsia="Times New Roman" w:hAnsi="Times New Roman" w:cs="Times New Roman"/>
          <w:iCs/>
          <w:sz w:val="28"/>
          <w:szCs w:val="28"/>
        </w:rPr>
        <w:t>)/[</w:t>
      </w:r>
      <w:r w:rsidR="00BC0B11" w:rsidRPr="001A1E2F">
        <w:rPr>
          <w:rFonts w:ascii="Times New Roman" w:eastAsia="Times New Roman" w:hAnsi="Times New Roman" w:cs="Times New Roman"/>
          <w:iCs/>
          <w:sz w:val="28"/>
          <w:szCs w:val="28"/>
        </w:rPr>
        <w:t>φ</w:t>
      </w:r>
      <w:r w:rsidR="0074027B" w:rsidRPr="001A1E2F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="00BC0B11" w:rsidRPr="001A1E2F">
        <w:rPr>
          <w:rFonts w:ascii="Times New Roman" w:eastAsia="Times New Roman" w:hAnsi="Times New Roman" w:cs="Times New Roman"/>
          <w:iCs/>
          <w:sz w:val="28"/>
          <w:szCs w:val="28"/>
        </w:rPr>
        <w:t xml:space="preserve">1 -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пот</m:t>
            </m:r>
          </m:sub>
        </m:sSub>
      </m:oMath>
      <w:r w:rsidR="00BC0B11" w:rsidRPr="001A1E2F">
        <w:rPr>
          <w:rFonts w:ascii="Times New Roman" w:eastAsia="Times New Roman" w:hAnsi="Times New Roman" w:cs="Times New Roman"/>
          <w:iCs/>
          <w:sz w:val="28"/>
          <w:szCs w:val="28"/>
        </w:rPr>
        <w:t>/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зав</m:t>
            </m:r>
          </m:sub>
        </m:sSub>
      </m:oMath>
      <w:r w:rsidR="0074027B" w:rsidRPr="001A1E2F">
        <w:rPr>
          <w:rFonts w:ascii="Times New Roman" w:eastAsia="Times New Roman" w:hAnsi="Times New Roman" w:cs="Times New Roman"/>
          <w:iCs/>
          <w:sz w:val="28"/>
          <w:szCs w:val="28"/>
        </w:rPr>
        <w:t>)]}</w:t>
      </w:r>
      <w:r w:rsidR="00BC0B11" w:rsidRPr="001A1E2F">
        <w:rPr>
          <w:rFonts w:ascii="Times New Roman" w:eastAsia="Times New Roman" w:hAnsi="Times New Roman" w:cs="Times New Roman"/>
          <w:iCs/>
          <w:sz w:val="28"/>
          <w:szCs w:val="28"/>
        </w:rPr>
        <w:t xml:space="preserve"> +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по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ср</m:t>
            </m:r>
          </m:sup>
        </m:sSubSup>
      </m:oMath>
      <w:proofErr w:type="gramStart"/>
      <w:r w:rsidR="00BC0B11" w:rsidRPr="001A1E2F">
        <w:rPr>
          <w:rFonts w:ascii="Times New Roman" w:eastAsia="Times New Roman" w:hAnsi="Times New Roman" w:cs="Times New Roman"/>
          <w:iCs/>
          <w:sz w:val="28"/>
          <w:szCs w:val="28"/>
        </w:rPr>
        <w:t xml:space="preserve"> ,</w:t>
      </w:r>
      <w:proofErr w:type="gramEnd"/>
      <w:r w:rsidR="00BC0B11" w:rsidRPr="001A1E2F">
        <w:rPr>
          <w:rFonts w:ascii="Times New Roman" w:eastAsia="Times New Roman" w:hAnsi="Times New Roman" w:cs="Times New Roman"/>
          <w:iCs/>
          <w:sz w:val="28"/>
          <w:szCs w:val="28"/>
        </w:rPr>
        <w:t xml:space="preserve"> ˚С                     (</w:t>
      </w:r>
      <w:r w:rsidR="00E335BB" w:rsidRPr="001A1E2F">
        <w:rPr>
          <w:rFonts w:ascii="Times New Roman" w:eastAsia="Times New Roman" w:hAnsi="Times New Roman" w:cs="Times New Roman"/>
          <w:iCs/>
          <w:sz w:val="28"/>
          <w:szCs w:val="28"/>
        </w:rPr>
        <w:t>20</w:t>
      </w:r>
      <w:r w:rsidR="00BC0B11" w:rsidRPr="001A1E2F">
        <w:rPr>
          <w:rFonts w:ascii="Times New Roman" w:eastAsia="Times New Roman" w:hAnsi="Times New Roman" w:cs="Times New Roman"/>
          <w:iCs/>
          <w:sz w:val="28"/>
          <w:szCs w:val="28"/>
        </w:rPr>
        <w:t>)</w:t>
      </w:r>
    </w:p>
    <w:p w:rsidR="00BC0B11" w:rsidRPr="001A1E2F" w:rsidRDefault="00BC0B11" w:rsidP="00FA6D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E2F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сн</m:t>
            </m:r>
          </m:sub>
        </m:sSub>
      </m:oMath>
      <w:r w:rsidR="00AC1811" w:rsidRPr="001A1E2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C1811" w:rsidRPr="001A1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>температура воздуха в цехе вблизи ворот;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пот</m:t>
            </m:r>
          </m:sub>
        </m:sSub>
      </m:oMath>
      <w:r w:rsidRPr="001A1E2F">
        <w:rPr>
          <w:rFonts w:ascii="Times New Roman" w:eastAsia="Times New Roman" w:hAnsi="Times New Roman" w:cs="Times New Roman"/>
          <w:iCs/>
          <w:sz w:val="28"/>
          <w:szCs w:val="28"/>
        </w:rPr>
        <w:t>/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зав</m:t>
            </m:r>
          </m:sub>
        </m:sSub>
      </m:oMath>
      <w:r w:rsidRPr="001A1E2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A1E2F">
        <w:rPr>
          <w:rFonts w:ascii="Times New Roman" w:eastAsia="Times New Roman" w:hAnsi="Times New Roman" w:cs="Times New Roman"/>
          <w:iCs/>
          <w:sz w:val="28"/>
          <w:szCs w:val="28"/>
        </w:rPr>
        <w:t xml:space="preserve"> отношение 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>колич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>ства тепла теряемого с воздухом, уходящим через открытый проем наружу, к тепловой мощности завесы (коэффициент потери тепла завесой)</w:t>
      </w:r>
      <w:r w:rsidR="00F7488A" w:rsidRPr="001A1E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488A" w:rsidRPr="001A1E2F" w:rsidRDefault="00662AC5" w:rsidP="00FA6D0B">
      <w:pPr>
        <w:spacing w:before="100" w:beforeAutospacing="1" w:after="100" w:afterAutospacing="1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1E2F">
        <w:rPr>
          <w:rFonts w:ascii="Times New Roman" w:eastAsia="Times New Roman" w:hAnsi="Times New Roman" w:cs="Times New Roman"/>
          <w:sz w:val="28"/>
          <w:szCs w:val="28"/>
        </w:rPr>
        <w:t>6</w:t>
      </w:r>
      <w:r w:rsidR="00F7488A" w:rsidRPr="001A1E2F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E18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7488A" w:rsidRPr="001A1E2F">
        <w:rPr>
          <w:rFonts w:ascii="Times New Roman" w:eastAsia="Times New Roman" w:hAnsi="Times New Roman" w:cs="Times New Roman"/>
          <w:sz w:val="28"/>
          <w:szCs w:val="28"/>
        </w:rPr>
        <w:t xml:space="preserve">  Расчёт </w:t>
      </w:r>
      <w:r w:rsidR="00F7488A"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удельных годовых расходов конечных видов энергоносителей в расчете на 1 кв. м площади квартир (помещений)</w:t>
      </w:r>
    </w:p>
    <w:p w:rsidR="00F7488A" w:rsidRPr="001A1E2F" w:rsidRDefault="00F7488A" w:rsidP="00FA6D0B">
      <w:pPr>
        <w:spacing w:before="100" w:beforeAutospacing="1" w:after="100" w:afterAutospacing="1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Удельные годовые расходы конечных видов энергоносителей вычисляются </w:t>
      </w:r>
      <w:r w:rsidR="00BD1C98"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 частное от деления годовых расходов энергоносителей на отапливаемую пл</w:t>
      </w:r>
      <w:r w:rsidR="00BD1C98"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BD1C98"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щадь объекта. Вычисления проводят </w:t>
      </w: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основе расчётов</w:t>
      </w:r>
      <w:r w:rsidR="00FA6D0B"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полученных в пар</w:t>
      </w: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графе </w:t>
      </w:r>
      <w:r w:rsidR="00662AC5"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.1, а также данных таблиц</w:t>
      </w:r>
      <w:r w:rsidR="00BD1C98"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 1 </w:t>
      </w: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(отапливаемые площади) и </w:t>
      </w:r>
      <w:r w:rsidR="00BD1C98"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таблицы 9 (электрическая энергия).</w:t>
      </w:r>
    </w:p>
    <w:p w:rsidR="00CE303D" w:rsidRPr="001A1E2F" w:rsidRDefault="00662AC5" w:rsidP="0074027B">
      <w:pPr>
        <w:spacing w:before="100" w:beforeAutospacing="1" w:after="100" w:afterAutospacing="1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CE303D"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.3</w:t>
      </w:r>
      <w:r w:rsidR="005E180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CE303D"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Удельная эксплуатационная энерго</w:t>
      </w:r>
      <w:r w:rsidR="00FA6D0B"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 w:rsidR="00CE303D"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мкость </w:t>
      </w:r>
      <w:r w:rsidR="00D33D0A"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объекта</w:t>
      </w:r>
    </w:p>
    <w:p w:rsidR="00F92589" w:rsidRPr="001A1E2F" w:rsidRDefault="00F92589" w:rsidP="005E5820">
      <w:pPr>
        <w:pStyle w:val="a2"/>
        <w:spacing w:after="0"/>
      </w:pPr>
      <w:r w:rsidRPr="001A1E2F">
        <w:t>Удельную эксплуатационную энерго</w:t>
      </w:r>
      <w:r w:rsidR="00FA6D0B" w:rsidRPr="001A1E2F">
        <w:t>ё</w:t>
      </w:r>
      <w:r w:rsidRPr="001A1E2F">
        <w:t>мкость здания в расч</w:t>
      </w:r>
      <w:r w:rsidR="00FA6D0B" w:rsidRPr="001A1E2F">
        <w:t>ё</w:t>
      </w:r>
      <w:r w:rsidRPr="001A1E2F">
        <w:t>те на 1 м</w:t>
      </w:r>
      <w:proofErr w:type="gramStart"/>
      <w:r w:rsidRPr="001A1E2F">
        <w:rPr>
          <w:vertAlign w:val="superscript"/>
        </w:rPr>
        <w:t>2</w:t>
      </w:r>
      <w:proofErr w:type="gramEnd"/>
      <w:r w:rsidRPr="001A1E2F">
        <w:t xml:space="preserve"> площади помещений вычисляют по формуле:</w:t>
      </w:r>
    </w:p>
    <w:p w:rsidR="00F92589" w:rsidRPr="001A1E2F" w:rsidRDefault="001A1E2F" w:rsidP="005E58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зд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от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+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ГВС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у</m:t>
                    </m:r>
                  </m:sup>
                </m:sSubSup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148,6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4186,8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эл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у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∙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0,3445</m:t>
        </m:r>
      </m:oMath>
      <w:r w:rsidR="00F92589" w:rsidRPr="001A1E2F">
        <w:rPr>
          <w:rFonts w:ascii="Times New Roman" w:eastAsia="Times New Roman" w:hAnsi="Times New Roman" w:cs="Times New Roman"/>
          <w:sz w:val="28"/>
          <w:szCs w:val="28"/>
        </w:rPr>
        <w:t xml:space="preserve"> , кг у.т./м</w:t>
      </w:r>
      <w:proofErr w:type="gramStart"/>
      <w:r w:rsidR="00F92589" w:rsidRPr="001A1E2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F92589" w:rsidRPr="001A1E2F">
        <w:rPr>
          <w:rFonts w:ascii="Times New Roman" w:eastAsia="Times New Roman" w:hAnsi="Times New Roman" w:cs="Times New Roman"/>
          <w:sz w:val="28"/>
          <w:szCs w:val="28"/>
        </w:rPr>
        <w:t xml:space="preserve"> год                                            (</w:t>
      </w:r>
      <w:r w:rsidR="00E335BB" w:rsidRPr="001A1E2F">
        <w:rPr>
          <w:rFonts w:ascii="Times New Roman" w:eastAsia="Times New Roman" w:hAnsi="Times New Roman" w:cs="Times New Roman"/>
          <w:sz w:val="28"/>
          <w:szCs w:val="28"/>
        </w:rPr>
        <w:t>2</w:t>
      </w:r>
      <w:r w:rsidR="00F92589" w:rsidRPr="001A1E2F">
        <w:rPr>
          <w:rFonts w:ascii="Times New Roman" w:eastAsia="Times New Roman" w:hAnsi="Times New Roman" w:cs="Times New Roman"/>
          <w:sz w:val="28"/>
          <w:szCs w:val="28"/>
        </w:rPr>
        <w:t>1)</w:t>
      </w:r>
    </w:p>
    <w:p w:rsidR="007B6D01" w:rsidRPr="001A1E2F" w:rsidRDefault="0033222E" w:rsidP="00FA6D0B">
      <w:pPr>
        <w:spacing w:before="120" w:after="12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1E2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92589" w:rsidRPr="001A1E2F">
        <w:rPr>
          <w:rFonts w:ascii="Times New Roman" w:eastAsia="Times New Roman" w:hAnsi="Times New Roman" w:cs="Times New Roman"/>
          <w:sz w:val="28"/>
          <w:szCs w:val="28"/>
        </w:rPr>
        <w:t xml:space="preserve">де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от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sup>
        </m:sSubSup>
      </m:oMath>
      <w:r w:rsidR="00F92589" w:rsidRPr="001A1E2F">
        <w:rPr>
          <w:rFonts w:ascii="Times New Roman" w:eastAsia="Times New Roman" w:hAnsi="Times New Roman" w:cs="Times New Roman"/>
          <w:sz w:val="28"/>
          <w:szCs w:val="28"/>
        </w:rPr>
        <w:t>,</w:t>
      </w:r>
      <w:r w:rsidR="00A726D9" w:rsidRPr="001A1E2F">
        <w:rPr>
          <w:rFonts w:ascii="Times New Roman" w:eastAsia="Times New Roman" w:hAnsi="Times New Roman" w:cs="Times New Roman"/>
          <w:sz w:val="28"/>
          <w:szCs w:val="28"/>
        </w:rPr>
        <w:t xml:space="preserve"> МДж/м</w:t>
      </w:r>
      <w:r w:rsidR="00A726D9" w:rsidRPr="001A1E2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A726D9" w:rsidRPr="001A1E2F">
        <w:rPr>
          <w:rFonts w:ascii="Times New Roman" w:eastAsia="Times New Roman" w:hAnsi="Times New Roman" w:cs="Times New Roman"/>
          <w:sz w:val="28"/>
          <w:szCs w:val="28"/>
        </w:rPr>
        <w:t xml:space="preserve"> год;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ГВС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у</m:t>
            </m:r>
          </m:sup>
        </m:sSubSup>
      </m:oMath>
      <w:r w:rsidR="00A726D9" w:rsidRPr="001A1E2F">
        <w:rPr>
          <w:rFonts w:ascii="Times New Roman" w:eastAsia="Times New Roman" w:hAnsi="Times New Roman" w:cs="Times New Roman"/>
          <w:sz w:val="28"/>
          <w:szCs w:val="28"/>
        </w:rPr>
        <w:t>, МДж/м</w:t>
      </w:r>
      <w:r w:rsidR="00A726D9" w:rsidRPr="001A1E2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A726D9" w:rsidRPr="001A1E2F">
        <w:rPr>
          <w:rFonts w:ascii="Times New Roman" w:eastAsia="Times New Roman" w:hAnsi="Times New Roman" w:cs="Times New Roman"/>
          <w:sz w:val="28"/>
          <w:szCs w:val="28"/>
        </w:rPr>
        <w:t xml:space="preserve"> год и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эл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у</m:t>
            </m:r>
          </m:sup>
        </m:sSubSup>
      </m:oMath>
      <w:proofErr w:type="gramStart"/>
      <w:r w:rsidR="00A726D9" w:rsidRPr="001A1E2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A726D9" w:rsidRPr="001A1E2F">
        <w:rPr>
          <w:rFonts w:ascii="Times New Roman" w:eastAsia="Times New Roman" w:hAnsi="Times New Roman" w:cs="Times New Roman"/>
          <w:sz w:val="28"/>
          <w:szCs w:val="28"/>
        </w:rPr>
        <w:t xml:space="preserve"> кВт∙ч/м</w:t>
      </w:r>
      <w:r w:rsidR="00A726D9" w:rsidRPr="001A1E2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A726D9" w:rsidRPr="001A1E2F">
        <w:rPr>
          <w:rFonts w:ascii="Times New Roman" w:eastAsia="Times New Roman" w:hAnsi="Times New Roman" w:cs="Times New Roman"/>
          <w:sz w:val="28"/>
          <w:szCs w:val="28"/>
        </w:rPr>
        <w:t xml:space="preserve"> год –  </w:t>
      </w:r>
      <w:r w:rsidR="00A726D9"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удельные годовые расходы энергии на отопление, горячее водоснабжение и электричества соо</w:t>
      </w:r>
      <w:r w:rsidR="00A726D9"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A726D9"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ветственно</w:t>
      </w: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, вычисленные в параграфе 10.2</w:t>
      </w:r>
      <w:r w:rsidR="00A726D9"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; 148,6 и 0,3445 – коэффициенты п</w:t>
      </w:r>
      <w:r w:rsidR="00A726D9"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A726D9"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ресчёта в условное топливо килокалорий и тыс. кВт, соответственно; 4</w:t>
      </w:r>
      <w:r w:rsidR="000B2508"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186,8– коэффициент пересчёта килокалорий в Дж.</w:t>
      </w:r>
    </w:p>
    <w:p w:rsidR="0033222E" w:rsidRPr="001A1E2F" w:rsidRDefault="00662AC5" w:rsidP="005E5820">
      <w:pPr>
        <w:spacing w:before="120" w:after="12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33222E"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.4</w:t>
      </w:r>
      <w:r w:rsidR="005E180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bookmarkStart w:id="28" w:name="_GoBack"/>
      <w:bookmarkEnd w:id="28"/>
      <w:r w:rsidR="0033222E"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Суммарный удельный годовой расход тепловой энергии</w:t>
      </w:r>
    </w:p>
    <w:p w:rsidR="0033222E" w:rsidRPr="001A1E2F" w:rsidRDefault="0033222E" w:rsidP="00FA6D0B">
      <w:pPr>
        <w:pStyle w:val="a2"/>
        <w:spacing w:before="120"/>
      </w:pPr>
      <w:r w:rsidRPr="001A1E2F">
        <w:t xml:space="preserve">Суммарный удельный годовой расход тепловой энергии на отопление, вентиляцию и горячее водоснабжение </w:t>
      </w:r>
      <w:r w:rsidR="00B625D6" w:rsidRPr="001A1E2F">
        <w:t>вычисляется по формуле</w:t>
      </w:r>
      <w:r w:rsidRPr="001A1E2F">
        <w:t>:</w:t>
      </w:r>
    </w:p>
    <w:p w:rsidR="0033222E" w:rsidRPr="001A1E2F" w:rsidRDefault="001A1E2F" w:rsidP="00FA6D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                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сум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ГВС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вент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</m:t>
                </m:r>
              </m:sup>
            </m:sSubSup>
          </m:e>
        </m:d>
        <m:r>
          <w:rPr>
            <w:rFonts w:ascii="Cambria Math" w:hAnsi="Cambria Math"/>
            <w:sz w:val="28"/>
            <w:szCs w:val="28"/>
          </w:rPr>
          <m:t>∙0,2778</m:t>
        </m:r>
      </m:oMath>
      <w:r w:rsidR="0033222E" w:rsidRPr="001A1E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(2</w:t>
      </w:r>
      <w:r w:rsidR="00E335BB" w:rsidRPr="001A1E2F">
        <w:rPr>
          <w:rFonts w:ascii="Times New Roman" w:eastAsia="Times New Roman" w:hAnsi="Times New Roman" w:cs="Times New Roman"/>
          <w:sz w:val="28"/>
          <w:szCs w:val="28"/>
        </w:rPr>
        <w:t>2</w:t>
      </w:r>
      <w:r w:rsidR="0033222E" w:rsidRPr="001A1E2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3222E" w:rsidRPr="001A1E2F" w:rsidRDefault="0033222E" w:rsidP="00FA6D0B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1E2F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от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sup>
        </m:sSubSup>
      </m:oMath>
      <w:r w:rsidRPr="001A1E2F">
        <w:rPr>
          <w:rFonts w:ascii="Times New Roman" w:eastAsia="Times New Roman" w:hAnsi="Times New Roman" w:cs="Times New Roman"/>
          <w:sz w:val="28"/>
          <w:szCs w:val="28"/>
        </w:rPr>
        <w:t>, МДж/м</w:t>
      </w:r>
      <w:r w:rsidRPr="001A1E2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 xml:space="preserve"> год;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ГВС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у</m:t>
            </m:r>
          </m:sup>
        </m:sSubSup>
      </m:oMath>
      <w:r w:rsidRPr="001A1E2F">
        <w:rPr>
          <w:rFonts w:ascii="Times New Roman" w:eastAsia="Times New Roman" w:hAnsi="Times New Roman" w:cs="Times New Roman"/>
          <w:sz w:val="28"/>
          <w:szCs w:val="28"/>
        </w:rPr>
        <w:t>, МДж/м</w:t>
      </w:r>
      <w:r w:rsidRPr="001A1E2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 xml:space="preserve"> год и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вент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у</m:t>
            </m:r>
          </m:sup>
        </m:sSubSup>
      </m:oMath>
      <w:proofErr w:type="gramStart"/>
      <w:r w:rsidRPr="001A1E2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B625D6" w:rsidRPr="001A1E2F">
        <w:rPr>
          <w:rFonts w:ascii="Times New Roman" w:eastAsia="Times New Roman" w:hAnsi="Times New Roman" w:cs="Times New Roman"/>
          <w:sz w:val="28"/>
          <w:szCs w:val="28"/>
        </w:rPr>
        <w:t>МДж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>/м</w:t>
      </w:r>
      <w:r w:rsidRPr="001A1E2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 xml:space="preserve"> год –  </w:t>
      </w: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удельные годовые расходы энергии на отопление, горячее водоснабжение и вентиляцию соотве</w:t>
      </w: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ственно, вычисленные в параграфе </w:t>
      </w:r>
      <w:r w:rsidR="00662AC5"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.2;</w:t>
      </w:r>
      <w:r w:rsidR="00B625D6"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0,2778 – коэффициенты пересчёта МДж в </w:t>
      </w:r>
      <w:proofErr w:type="spellStart"/>
      <w:r w:rsidR="00B625D6"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кВт∙ч</w:t>
      </w:r>
      <w:proofErr w:type="spellEnd"/>
      <w:r w:rsidR="00B625D6" w:rsidRPr="001A1E2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625D6" w:rsidRPr="001A1E2F" w:rsidRDefault="00B625D6" w:rsidP="00FA6D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sz w:val="28"/>
          <w:szCs w:val="28"/>
        </w:rPr>
        <w:t>Суммарный удельный годовой расход тепловой энергии на отопление и вент</w:t>
      </w:r>
      <w:r w:rsidRPr="001A1E2F">
        <w:rPr>
          <w:rFonts w:ascii="Times New Roman" w:hAnsi="Times New Roman" w:cs="Times New Roman"/>
          <w:sz w:val="28"/>
          <w:szCs w:val="28"/>
        </w:rPr>
        <w:t>и</w:t>
      </w:r>
      <w:r w:rsidRPr="001A1E2F">
        <w:rPr>
          <w:rFonts w:ascii="Times New Roman" w:hAnsi="Times New Roman" w:cs="Times New Roman"/>
          <w:sz w:val="28"/>
          <w:szCs w:val="28"/>
        </w:rPr>
        <w:t>ляцию</w:t>
      </w:r>
      <w:r w:rsidR="00662AC5" w:rsidRPr="001A1E2F">
        <w:rPr>
          <w:rFonts w:ascii="Times New Roman" w:hAnsi="Times New Roman" w:cs="Times New Roman"/>
          <w:sz w:val="28"/>
          <w:szCs w:val="28"/>
        </w:rPr>
        <w:t xml:space="preserve"> </w:t>
      </w:r>
      <w:r w:rsidR="00E335BB" w:rsidRPr="001A1E2F">
        <w:rPr>
          <w:rFonts w:ascii="Times New Roman" w:hAnsi="Times New Roman" w:cs="Times New Roman"/>
          <w:sz w:val="28"/>
          <w:szCs w:val="28"/>
        </w:rPr>
        <w:t xml:space="preserve">в сутки отопительного периода </w:t>
      </w:r>
      <w:r w:rsidRPr="001A1E2F">
        <w:rPr>
          <w:rFonts w:ascii="Times New Roman" w:hAnsi="Times New Roman" w:cs="Times New Roman"/>
          <w:sz w:val="28"/>
          <w:szCs w:val="28"/>
        </w:rPr>
        <w:t>вычисляется по формуле</w:t>
      </w:r>
      <w:r w:rsidR="00E335BB" w:rsidRPr="001A1E2F">
        <w:rPr>
          <w:rFonts w:ascii="Times New Roman" w:hAnsi="Times New Roman" w:cs="Times New Roman"/>
          <w:sz w:val="28"/>
          <w:szCs w:val="28"/>
        </w:rPr>
        <w:t>:</w:t>
      </w:r>
    </w:p>
    <w:p w:rsidR="0033222E" w:rsidRPr="001A1E2F" w:rsidRDefault="00FA6D0B" w:rsidP="005E58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E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сум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вент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</m:t>
                </m:r>
              </m:sup>
            </m:sSubSup>
          </m:e>
        </m:d>
        <m:r>
          <w:rPr>
            <w:rFonts w:ascii="Cambria Math" w:hAnsi="Cambria Math"/>
            <w:sz w:val="28"/>
            <w:szCs w:val="28"/>
          </w:rPr>
          <m:t>∙0,2778</m:t>
        </m:r>
      </m:oMath>
      <w:r w:rsidR="00E335BB" w:rsidRPr="001A1E2F">
        <w:rPr>
          <w:rFonts w:ascii="Times New Roman" w:eastAsia="Times New Roman" w:hAnsi="Times New Roman" w:cs="Times New Roman"/>
          <w:sz w:val="28"/>
          <w:szCs w:val="28"/>
        </w:rPr>
        <w:t>/ГСОП                               (2</w:t>
      </w:r>
      <w:r w:rsidR="00A20941" w:rsidRPr="001A1E2F">
        <w:rPr>
          <w:rFonts w:ascii="Times New Roman" w:eastAsia="Times New Roman" w:hAnsi="Times New Roman" w:cs="Times New Roman"/>
          <w:sz w:val="28"/>
          <w:szCs w:val="28"/>
        </w:rPr>
        <w:t>3</w:t>
      </w:r>
      <w:r w:rsidR="00E335BB" w:rsidRPr="001A1E2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335BB" w:rsidRPr="001A1E2F" w:rsidRDefault="00E335BB" w:rsidP="00FA6D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eastAsia="Times New Roman" w:hAnsi="Times New Roman" w:cs="Times New Roman"/>
          <w:sz w:val="28"/>
          <w:szCs w:val="28"/>
        </w:rPr>
        <w:t xml:space="preserve">Здесь же вычисляется </w:t>
      </w:r>
      <w:r w:rsidR="00FA6D0B" w:rsidRPr="001A1E2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 xml:space="preserve">еличина отклонения </w:t>
      </w:r>
      <w:r w:rsidRPr="001A1E2F">
        <w:rPr>
          <w:rFonts w:ascii="Times New Roman" w:hAnsi="Times New Roman" w:cs="Times New Roman"/>
          <w:sz w:val="28"/>
          <w:szCs w:val="28"/>
        </w:rPr>
        <w:t>суммарного удельного годового расхода тепловой энергии на отопление и вентиляцию от нормативного знач</w:t>
      </w:r>
      <w:r w:rsidRPr="001A1E2F">
        <w:rPr>
          <w:rFonts w:ascii="Times New Roman" w:hAnsi="Times New Roman" w:cs="Times New Roman"/>
          <w:sz w:val="28"/>
          <w:szCs w:val="28"/>
        </w:rPr>
        <w:t>е</w:t>
      </w:r>
      <w:r w:rsidRPr="001A1E2F">
        <w:rPr>
          <w:rFonts w:ascii="Times New Roman" w:hAnsi="Times New Roman" w:cs="Times New Roman"/>
          <w:sz w:val="28"/>
          <w:szCs w:val="28"/>
        </w:rPr>
        <w:t xml:space="preserve">ния по формуле: </w:t>
      </w:r>
    </w:p>
    <w:p w:rsidR="00A20941" w:rsidRPr="001A1E2F" w:rsidRDefault="001A1E2F" w:rsidP="005E5820">
      <w:pPr>
        <w:tabs>
          <w:tab w:val="left" w:pos="751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                         Δ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q</m:t>
            </m:r>
          </m:sub>
        </m:sSub>
      </m:oMath>
      <w:r w:rsidR="00A20941" w:rsidRPr="001A1E2F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от </m:t>
                </m:r>
              </m:sub>
              <m:sup>
                <w:proofErr w:type="gramStart"/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тр</m:t>
                </m:r>
                <w:proofErr w:type="gramEnd"/>
              </m:sup>
            </m:sSub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- </m:t>
            </m:r>
            <m:sSubSup>
              <m:sSub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от</m:t>
                </m:r>
              </m:sub>
              <m:sup>
                <m:r>
                  <w:rPr>
                    <w:rFonts w:ascii="Cambria Math" w:hAnsi="Cambria Math"/>
                    <w:szCs w:val="28"/>
                  </w:rPr>
                  <m:t>р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от 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тр</m:t>
                </m:r>
              </m:sup>
            </m:sSubSup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 ∙100</m:t>
        </m:r>
      </m:oMath>
      <w:r w:rsidR="00A20941" w:rsidRPr="001A1E2F">
        <w:rPr>
          <w:rFonts w:ascii="Times New Roman" w:eastAsia="Times New Roman" w:hAnsi="Times New Roman" w:cs="Times New Roman"/>
          <w:sz w:val="28"/>
          <w:szCs w:val="28"/>
        </w:rPr>
        <w:t xml:space="preserve">, %              </w:t>
      </w:r>
      <w:r w:rsidR="00FA6D0B" w:rsidRPr="001A1E2F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A20941" w:rsidRPr="001A1E2F">
        <w:rPr>
          <w:rFonts w:ascii="Times New Roman" w:eastAsia="Times New Roman" w:hAnsi="Times New Roman" w:cs="Times New Roman"/>
          <w:sz w:val="28"/>
          <w:szCs w:val="28"/>
        </w:rPr>
        <w:tab/>
        <w:t>(24)</w:t>
      </w:r>
    </w:p>
    <w:p w:rsidR="00A20941" w:rsidRPr="001A1E2F" w:rsidRDefault="00A20941" w:rsidP="00FA6D0B">
      <w:pPr>
        <w:tabs>
          <w:tab w:val="left" w:pos="751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E2F">
        <w:rPr>
          <w:rFonts w:ascii="Times New Roman" w:eastAsia="Times New Roman" w:hAnsi="Times New Roman" w:cs="Times New Roman"/>
          <w:sz w:val="28"/>
          <w:szCs w:val="28"/>
        </w:rPr>
        <w:t xml:space="preserve">Где 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от </m:t>
            </m:r>
          </m:sub>
          <m:sup>
            <w:proofErr w:type="gramStart"/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тр</m:t>
            </m:r>
            <w:proofErr w:type="gramEnd"/>
          </m:sup>
        </m:sSubSup>
      </m:oMath>
      <w:r w:rsidRPr="001A1E2F">
        <w:rPr>
          <w:rFonts w:ascii="Times New Roman" w:eastAsia="Times New Roman" w:hAnsi="Times New Roman" w:cs="Times New Roman"/>
          <w:sz w:val="28"/>
          <w:szCs w:val="28"/>
        </w:rPr>
        <w:t>, Вт/м</w:t>
      </w:r>
      <w:r w:rsidRPr="001A1E2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>∙˚С – нормируемая удельная характеристика расхода тепловой энергии на отопление  и вентиляцию, которая берётся из таблицы 13 или та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 xml:space="preserve">лицы 14 </w:t>
      </w:r>
      <w:r w:rsidR="00861808" w:rsidRPr="001A1E2F">
        <w:rPr>
          <w:rFonts w:ascii="Times New Roman" w:eastAsia="Times New Roman" w:hAnsi="Times New Roman" w:cs="Times New Roman"/>
          <w:sz w:val="28"/>
          <w:szCs w:val="28"/>
        </w:rPr>
        <w:t xml:space="preserve">в СП 50.13330-2012;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р</m:t>
            </m:r>
          </m:sup>
        </m:sSubSup>
      </m:oMath>
      <w:r w:rsidR="00861808" w:rsidRPr="001A1E2F">
        <w:rPr>
          <w:rFonts w:ascii="Times New Roman" w:eastAsia="Times New Roman" w:hAnsi="Times New Roman" w:cs="Times New Roman"/>
          <w:szCs w:val="28"/>
        </w:rPr>
        <w:t xml:space="preserve"> – </w:t>
      </w:r>
      <w:r w:rsidR="00861808" w:rsidRPr="001A1E2F">
        <w:rPr>
          <w:rFonts w:ascii="Times New Roman" w:eastAsia="Times New Roman" w:hAnsi="Times New Roman" w:cs="Times New Roman"/>
          <w:sz w:val="28"/>
          <w:szCs w:val="28"/>
        </w:rPr>
        <w:t>значение, вычисленное по формуле (16) настоящего стандарта.</w:t>
      </w:r>
    </w:p>
    <w:p w:rsidR="005F787A" w:rsidRPr="001A1E2F" w:rsidRDefault="002623DD" w:rsidP="00FA6D0B">
      <w:pPr>
        <w:tabs>
          <w:tab w:val="left" w:pos="751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E2F">
        <w:rPr>
          <w:rFonts w:ascii="Times New Roman" w:eastAsia="Times New Roman" w:hAnsi="Times New Roman" w:cs="Times New Roman"/>
          <w:sz w:val="28"/>
          <w:szCs w:val="28"/>
        </w:rPr>
        <w:t xml:space="preserve">Сравнивая полученное значение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q</m:t>
            </m:r>
          </m:sub>
        </m:sSub>
      </m:oMath>
      <w:r w:rsidRPr="001A1E2F">
        <w:rPr>
          <w:rFonts w:ascii="Times New Roman" w:eastAsia="Times New Roman" w:hAnsi="Times New Roman" w:cs="Times New Roman"/>
          <w:sz w:val="28"/>
          <w:szCs w:val="28"/>
        </w:rPr>
        <w:t xml:space="preserve"> со значением в таблице 15 СП 50.13330-2012</w:t>
      </w:r>
      <w:r w:rsidR="00FA6D0B" w:rsidRPr="001A1E2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A1E2F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устанавливают класс энергетической эффективности объекта.</w:t>
      </w:r>
    </w:p>
    <w:p w:rsidR="00FA6D0B" w:rsidRPr="001A1E2F" w:rsidRDefault="00FA6D0B" w:rsidP="00FA6D0B">
      <w:pPr>
        <w:tabs>
          <w:tab w:val="left" w:pos="751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6D0B" w:rsidRPr="001A1E2F" w:rsidRDefault="00FA6D0B" w:rsidP="00FA6D0B">
      <w:pPr>
        <w:tabs>
          <w:tab w:val="left" w:pos="751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6B5F" w:rsidRPr="001A1E2F" w:rsidRDefault="00CD6B5F" w:rsidP="00FA6D0B">
      <w:pPr>
        <w:tabs>
          <w:tab w:val="left" w:pos="751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D56" w:rsidRPr="001A1E2F" w:rsidRDefault="00B50D56" w:rsidP="00FA6D0B">
      <w:pPr>
        <w:tabs>
          <w:tab w:val="left" w:pos="751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3939" w:rsidRPr="001A1E2F" w:rsidRDefault="00173939" w:rsidP="00173939">
      <w:pPr>
        <w:tabs>
          <w:tab w:val="left" w:pos="7512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A1E2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CD6B5F" w:rsidRPr="001A1E2F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3A6288" w:rsidRPr="001A1E2F" w:rsidRDefault="00173939" w:rsidP="0017393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A1E2F">
        <w:rPr>
          <w:rFonts w:ascii="Times New Roman" w:hAnsi="Times New Roman"/>
          <w:sz w:val="28"/>
          <w:szCs w:val="28"/>
        </w:rPr>
        <w:t xml:space="preserve">Союз «Национальная организация специалистов в области энергетических </w:t>
      </w:r>
    </w:p>
    <w:p w:rsidR="00173939" w:rsidRPr="001A1E2F" w:rsidRDefault="00173939" w:rsidP="0017393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A1E2F">
        <w:rPr>
          <w:rFonts w:ascii="Times New Roman" w:hAnsi="Times New Roman"/>
          <w:sz w:val="28"/>
          <w:szCs w:val="28"/>
        </w:rPr>
        <w:t>обследований и энергетической эффективности»</w:t>
      </w:r>
    </w:p>
    <w:p w:rsidR="00173939" w:rsidRPr="001A1E2F" w:rsidRDefault="00173939" w:rsidP="00233488">
      <w:pPr>
        <w:pBdr>
          <w:bottom w:val="single" w:sz="4" w:space="0" w:color="auto"/>
        </w:pBdr>
        <w:spacing w:line="14" w:lineRule="atLeast"/>
        <w:contextualSpacing/>
        <w:jc w:val="center"/>
        <w:rPr>
          <w:rFonts w:ascii="Times New Roman" w:hAnsi="Times New Roman"/>
          <w:b/>
          <w:caps/>
          <w:szCs w:val="32"/>
        </w:rPr>
      </w:pPr>
    </w:p>
    <w:p w:rsidR="00173E94" w:rsidRPr="001A1E2F" w:rsidRDefault="00173E94" w:rsidP="00233488">
      <w:pPr>
        <w:pBdr>
          <w:bottom w:val="single" w:sz="4" w:space="0" w:color="auto"/>
        </w:pBdr>
        <w:spacing w:line="14" w:lineRule="atLeast"/>
        <w:contextualSpacing/>
        <w:jc w:val="center"/>
        <w:rPr>
          <w:rFonts w:ascii="Times New Roman" w:hAnsi="Times New Roman"/>
          <w:b/>
          <w:caps/>
          <w:szCs w:val="32"/>
        </w:rPr>
      </w:pPr>
    </w:p>
    <w:p w:rsidR="00173E94" w:rsidRPr="001A1E2F" w:rsidRDefault="00173E94" w:rsidP="00233488">
      <w:pPr>
        <w:pBdr>
          <w:bottom w:val="single" w:sz="4" w:space="0" w:color="auto"/>
        </w:pBdr>
        <w:spacing w:line="14" w:lineRule="atLeast"/>
        <w:contextualSpacing/>
        <w:jc w:val="center"/>
        <w:rPr>
          <w:rFonts w:ascii="Times New Roman" w:hAnsi="Times New Roman"/>
          <w:b/>
          <w:caps/>
          <w:szCs w:val="32"/>
        </w:rPr>
      </w:pPr>
    </w:p>
    <w:p w:rsidR="00173939" w:rsidRPr="001A1E2F" w:rsidRDefault="00233488" w:rsidP="00233488">
      <w:pPr>
        <w:spacing w:line="14" w:lineRule="atLeast"/>
        <w:contextualSpacing/>
        <w:jc w:val="center"/>
        <w:rPr>
          <w:rFonts w:ascii="Times New Roman" w:hAnsi="Times New Roman"/>
          <w:sz w:val="20"/>
          <w:szCs w:val="20"/>
        </w:rPr>
      </w:pPr>
      <w:r w:rsidRPr="001A1E2F">
        <w:rPr>
          <w:rFonts w:ascii="Times New Roman" w:hAnsi="Times New Roman"/>
          <w:sz w:val="20"/>
          <w:szCs w:val="20"/>
        </w:rPr>
        <w:t xml:space="preserve">(полное </w:t>
      </w:r>
      <w:r w:rsidR="00831F25" w:rsidRPr="001A1E2F">
        <w:rPr>
          <w:rFonts w:ascii="Times New Roman" w:hAnsi="Times New Roman"/>
          <w:sz w:val="20"/>
          <w:szCs w:val="20"/>
        </w:rPr>
        <w:t>наименование организации, проводивше</w:t>
      </w:r>
      <w:r w:rsidRPr="001A1E2F">
        <w:rPr>
          <w:rFonts w:ascii="Times New Roman" w:hAnsi="Times New Roman"/>
          <w:sz w:val="20"/>
          <w:szCs w:val="20"/>
        </w:rPr>
        <w:t>й</w:t>
      </w:r>
      <w:r w:rsidR="00662AC5" w:rsidRPr="001A1E2F">
        <w:rPr>
          <w:rFonts w:ascii="Times New Roman" w:hAnsi="Times New Roman"/>
          <w:sz w:val="20"/>
          <w:szCs w:val="20"/>
        </w:rPr>
        <w:t xml:space="preserve"> </w:t>
      </w:r>
      <w:r w:rsidRPr="001A1E2F">
        <w:rPr>
          <w:rFonts w:ascii="Times New Roman" w:hAnsi="Times New Roman"/>
          <w:sz w:val="20"/>
          <w:szCs w:val="20"/>
        </w:rPr>
        <w:t>об</w:t>
      </w:r>
      <w:r w:rsidR="00831F25" w:rsidRPr="001A1E2F">
        <w:rPr>
          <w:rFonts w:ascii="Times New Roman" w:hAnsi="Times New Roman"/>
          <w:sz w:val="20"/>
          <w:szCs w:val="20"/>
        </w:rPr>
        <w:t>следование</w:t>
      </w:r>
      <w:r w:rsidRPr="001A1E2F">
        <w:rPr>
          <w:rFonts w:ascii="Times New Roman" w:hAnsi="Times New Roman"/>
          <w:sz w:val="20"/>
          <w:szCs w:val="20"/>
        </w:rPr>
        <w:t>)</w:t>
      </w:r>
    </w:p>
    <w:p w:rsidR="00233488" w:rsidRPr="001A1E2F" w:rsidRDefault="00233488" w:rsidP="00233488">
      <w:pPr>
        <w:spacing w:line="14" w:lineRule="atLeast"/>
        <w:contextualSpacing/>
        <w:jc w:val="center"/>
        <w:rPr>
          <w:rFonts w:ascii="Times New Roman" w:hAnsi="Times New Roman"/>
          <w:sz w:val="20"/>
          <w:szCs w:val="20"/>
        </w:rPr>
      </w:pPr>
    </w:p>
    <w:p w:rsidR="00233488" w:rsidRPr="001A1E2F" w:rsidRDefault="00233488" w:rsidP="00233488">
      <w:pPr>
        <w:spacing w:line="14" w:lineRule="atLeast"/>
        <w:contextualSpacing/>
        <w:jc w:val="center"/>
        <w:rPr>
          <w:rFonts w:ascii="Times New Roman" w:hAnsi="Times New Roman"/>
          <w:caps/>
          <w:sz w:val="20"/>
          <w:szCs w:val="20"/>
        </w:rPr>
      </w:pPr>
    </w:p>
    <w:p w:rsidR="00173E94" w:rsidRPr="001A1E2F" w:rsidRDefault="00173E94" w:rsidP="00173939">
      <w:pPr>
        <w:jc w:val="center"/>
        <w:rPr>
          <w:rFonts w:ascii="Times New Roman" w:hAnsi="Times New Roman"/>
          <w:b/>
          <w:caps/>
          <w:sz w:val="28"/>
        </w:rPr>
      </w:pPr>
    </w:p>
    <w:p w:rsidR="00173E94" w:rsidRPr="001A1E2F" w:rsidRDefault="00173E94" w:rsidP="00173939">
      <w:pPr>
        <w:jc w:val="center"/>
        <w:rPr>
          <w:rFonts w:ascii="Times New Roman" w:hAnsi="Times New Roman"/>
          <w:b/>
          <w:caps/>
          <w:sz w:val="28"/>
        </w:rPr>
      </w:pPr>
    </w:p>
    <w:p w:rsidR="00173939" w:rsidRPr="001A1E2F" w:rsidRDefault="00173939" w:rsidP="00173939">
      <w:pPr>
        <w:jc w:val="center"/>
        <w:rPr>
          <w:rFonts w:ascii="Times New Roman" w:hAnsi="Times New Roman"/>
          <w:b/>
          <w:caps/>
          <w:sz w:val="28"/>
        </w:rPr>
      </w:pPr>
      <w:r w:rsidRPr="001A1E2F">
        <w:rPr>
          <w:rFonts w:ascii="Times New Roman" w:hAnsi="Times New Roman"/>
          <w:b/>
          <w:caps/>
          <w:sz w:val="28"/>
        </w:rPr>
        <w:t>ОТЧЁТ по энергетическому обследованию</w:t>
      </w:r>
    </w:p>
    <w:p w:rsidR="00173939" w:rsidRPr="001A1E2F" w:rsidRDefault="00173939" w:rsidP="00173939">
      <w:pPr>
        <w:jc w:val="center"/>
        <w:rPr>
          <w:rFonts w:ascii="Times New Roman" w:hAnsi="Times New Roman"/>
          <w:b/>
          <w:caps/>
          <w:sz w:val="28"/>
        </w:rPr>
      </w:pPr>
      <w:r w:rsidRPr="001A1E2F">
        <w:rPr>
          <w:rFonts w:ascii="Times New Roman" w:hAnsi="Times New Roman"/>
          <w:b/>
          <w:caps/>
          <w:sz w:val="28"/>
        </w:rPr>
        <w:t>№</w:t>
      </w:r>
    </w:p>
    <w:p w:rsidR="00173939" w:rsidRPr="001A1E2F" w:rsidRDefault="00233488" w:rsidP="00233488">
      <w:pPr>
        <w:spacing w:line="14" w:lineRule="atLeast"/>
        <w:contextualSpacing/>
        <w:jc w:val="center"/>
        <w:rPr>
          <w:rFonts w:ascii="Times New Roman" w:hAnsi="Times New Roman"/>
          <w:b/>
          <w:caps/>
        </w:rPr>
      </w:pPr>
      <w:r w:rsidRPr="001A1E2F">
        <w:rPr>
          <w:rFonts w:ascii="Times New Roman" w:hAnsi="Times New Roman"/>
          <w:b/>
          <w:caps/>
        </w:rPr>
        <w:t>_______________________________________________________________________________________</w:t>
      </w:r>
    </w:p>
    <w:p w:rsidR="00233488" w:rsidRPr="001A1E2F" w:rsidRDefault="00233488" w:rsidP="00233488">
      <w:pPr>
        <w:spacing w:line="14" w:lineRule="atLeast"/>
        <w:contextualSpacing/>
        <w:jc w:val="center"/>
        <w:rPr>
          <w:rFonts w:ascii="Times New Roman" w:hAnsi="Times New Roman"/>
          <w:sz w:val="20"/>
          <w:szCs w:val="20"/>
        </w:rPr>
      </w:pPr>
      <w:r w:rsidRPr="001A1E2F">
        <w:rPr>
          <w:rFonts w:ascii="Times New Roman" w:hAnsi="Times New Roman"/>
          <w:sz w:val="20"/>
          <w:szCs w:val="20"/>
        </w:rPr>
        <w:t>(полное наименование обследуемого объекта)</w:t>
      </w:r>
    </w:p>
    <w:p w:rsidR="00233488" w:rsidRPr="001A1E2F" w:rsidRDefault="00233488" w:rsidP="00233488">
      <w:pPr>
        <w:spacing w:line="14" w:lineRule="atLeast"/>
        <w:contextualSpacing/>
        <w:jc w:val="center"/>
        <w:rPr>
          <w:rFonts w:ascii="Times New Roman" w:hAnsi="Times New Roman"/>
          <w:caps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A1E2F" w:rsidRPr="001A1E2F" w:rsidTr="00233488">
        <w:tc>
          <w:tcPr>
            <w:tcW w:w="9571" w:type="dxa"/>
          </w:tcPr>
          <w:p w:rsidR="00173939" w:rsidRPr="001A1E2F" w:rsidRDefault="00173939" w:rsidP="00233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3E94" w:rsidRPr="001A1E2F" w:rsidRDefault="00173E94" w:rsidP="00233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3939" w:rsidRPr="001A1E2F" w:rsidTr="00233488">
        <w:tc>
          <w:tcPr>
            <w:tcW w:w="9571" w:type="dxa"/>
          </w:tcPr>
          <w:p w:rsidR="00173939" w:rsidRPr="001A1E2F" w:rsidRDefault="00173939" w:rsidP="00233488">
            <w:pPr>
              <w:jc w:val="center"/>
              <w:rPr>
                <w:rFonts w:ascii="Times New Roman" w:hAnsi="Times New Roman"/>
                <w:b/>
              </w:rPr>
            </w:pPr>
            <w:r w:rsidRPr="001A1E2F">
              <w:rPr>
                <w:rFonts w:ascii="Times New Roman" w:hAnsi="Times New Roman"/>
              </w:rPr>
              <w:t>(полное наименование организации, заказавшей энергетическое обследование)</w:t>
            </w:r>
          </w:p>
        </w:tc>
      </w:tr>
    </w:tbl>
    <w:p w:rsidR="00173939" w:rsidRPr="001A1E2F" w:rsidRDefault="00173939" w:rsidP="00173939">
      <w:pPr>
        <w:rPr>
          <w:rFonts w:ascii="Times New Roman" w:hAnsi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A1E2F" w:rsidRPr="001A1E2F" w:rsidTr="00233488">
        <w:tc>
          <w:tcPr>
            <w:tcW w:w="4785" w:type="dxa"/>
          </w:tcPr>
          <w:p w:rsidR="00173939" w:rsidRPr="001A1E2F" w:rsidRDefault="00173939" w:rsidP="002334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173939" w:rsidRPr="001A1E2F" w:rsidRDefault="00173939" w:rsidP="00233488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A1E2F">
              <w:rPr>
                <w:rFonts w:ascii="Times New Roman" w:hAnsi="Times New Roman"/>
                <w:b/>
                <w:caps/>
                <w:sz w:val="24"/>
                <w:szCs w:val="24"/>
              </w:rPr>
              <w:t>УТВЕРЖДАЮ</w:t>
            </w:r>
          </w:p>
          <w:p w:rsidR="00173939" w:rsidRPr="001A1E2F" w:rsidRDefault="00173E94" w:rsidP="00233488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Руководитель организации, проводившей</w:t>
            </w:r>
          </w:p>
          <w:p w:rsidR="00173E94" w:rsidRPr="001A1E2F" w:rsidRDefault="00173E94" w:rsidP="00233488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обследование</w:t>
            </w:r>
          </w:p>
          <w:p w:rsidR="00173939" w:rsidRPr="001A1E2F" w:rsidRDefault="00173939" w:rsidP="00233488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 xml:space="preserve">_________________    </w:t>
            </w:r>
            <w:r w:rsidR="00173E94" w:rsidRPr="001A1E2F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173939" w:rsidRPr="001A1E2F" w:rsidRDefault="00173939" w:rsidP="00233488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173939" w:rsidRPr="001A1E2F" w:rsidRDefault="00173939" w:rsidP="0023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F" w:rsidRPr="001A1E2F" w:rsidTr="00233488">
        <w:tc>
          <w:tcPr>
            <w:tcW w:w="4785" w:type="dxa"/>
          </w:tcPr>
          <w:p w:rsidR="00173939" w:rsidRPr="001A1E2F" w:rsidRDefault="00173939" w:rsidP="002334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173E94" w:rsidRPr="001A1E2F" w:rsidRDefault="00173E94" w:rsidP="00233488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939" w:rsidRPr="001A1E2F" w:rsidRDefault="00173939" w:rsidP="00233488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1E2F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173E94" w:rsidRPr="001A1E2F" w:rsidRDefault="00173E94" w:rsidP="00173E94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Руководитель организации, заказавшей</w:t>
            </w:r>
          </w:p>
          <w:p w:rsidR="00173E94" w:rsidRPr="001A1E2F" w:rsidRDefault="00173E94" w:rsidP="00173E94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обследование</w:t>
            </w:r>
          </w:p>
          <w:p w:rsidR="00173939" w:rsidRPr="001A1E2F" w:rsidRDefault="00173939" w:rsidP="00233488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 xml:space="preserve">_________________    </w:t>
            </w:r>
            <w:r w:rsidR="00173E94" w:rsidRPr="001A1E2F">
              <w:rPr>
                <w:rFonts w:ascii="Times New Roman" w:hAnsi="Times New Roman"/>
                <w:sz w:val="24"/>
                <w:szCs w:val="24"/>
              </w:rPr>
              <w:t>Ф.И.О</w:t>
            </w:r>
          </w:p>
          <w:p w:rsidR="00173939" w:rsidRPr="001A1E2F" w:rsidRDefault="00173939" w:rsidP="00233488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173939" w:rsidRPr="001A1E2F" w:rsidRDefault="00173939" w:rsidP="00233488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3939" w:rsidRPr="001A1E2F" w:rsidTr="00233488">
        <w:tc>
          <w:tcPr>
            <w:tcW w:w="4785" w:type="dxa"/>
          </w:tcPr>
          <w:p w:rsidR="00173939" w:rsidRPr="001A1E2F" w:rsidRDefault="00173939" w:rsidP="002334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173E94" w:rsidRPr="001A1E2F" w:rsidRDefault="00173E94" w:rsidP="002334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3939" w:rsidRPr="001A1E2F" w:rsidRDefault="00173939" w:rsidP="002334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1E2F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173939" w:rsidRPr="001A1E2F" w:rsidRDefault="00173939" w:rsidP="00233488">
            <w:pPr>
              <w:widowControl w:val="0"/>
              <w:tabs>
                <w:tab w:val="left" w:pos="3100"/>
                <w:tab w:val="left" w:pos="67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173939" w:rsidRPr="001A1E2F" w:rsidRDefault="00CD785B" w:rsidP="00233488">
            <w:pPr>
              <w:widowControl w:val="0"/>
              <w:tabs>
                <w:tab w:val="left" w:pos="3100"/>
                <w:tab w:val="left" w:pos="67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СРО Союз</w:t>
            </w:r>
            <w:r w:rsidR="00173939" w:rsidRPr="001A1E2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173939" w:rsidRPr="001A1E2F">
              <w:rPr>
                <w:rFonts w:ascii="Times New Roman" w:hAnsi="Times New Roman"/>
                <w:sz w:val="24"/>
                <w:szCs w:val="24"/>
              </w:rPr>
              <w:t>Энергоэффективность</w:t>
            </w:r>
            <w:proofErr w:type="spellEnd"/>
            <w:r w:rsidR="00173939" w:rsidRPr="001A1E2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73939" w:rsidRPr="001A1E2F" w:rsidRDefault="00173939" w:rsidP="00233488">
            <w:pPr>
              <w:widowControl w:val="0"/>
              <w:tabs>
                <w:tab w:val="left" w:pos="3100"/>
                <w:tab w:val="left" w:pos="67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173939" w:rsidRPr="001A1E2F" w:rsidRDefault="00173939" w:rsidP="00233488">
            <w:pPr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_________________А. А. Донских</w:t>
            </w:r>
          </w:p>
          <w:p w:rsidR="00173939" w:rsidRPr="001A1E2F" w:rsidRDefault="00173939" w:rsidP="00233488">
            <w:pPr>
              <w:widowControl w:val="0"/>
              <w:tabs>
                <w:tab w:val="left" w:pos="3100"/>
                <w:tab w:val="left" w:pos="67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A1E2F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173939" w:rsidRPr="001A1E2F" w:rsidRDefault="00173939" w:rsidP="00173939">
      <w:pPr>
        <w:rPr>
          <w:rFonts w:ascii="Times New Roman" w:hAnsi="Times New Roman"/>
        </w:rPr>
      </w:pPr>
    </w:p>
    <w:p w:rsidR="00173E94" w:rsidRPr="001A1E2F" w:rsidRDefault="00173E94" w:rsidP="00173E94">
      <w:pPr>
        <w:tabs>
          <w:tab w:val="left" w:pos="751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939" w:rsidRPr="001A1E2F" w:rsidRDefault="00173E94" w:rsidP="00173E94">
      <w:pPr>
        <w:tabs>
          <w:tab w:val="left" w:pos="751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E2F">
        <w:rPr>
          <w:rFonts w:ascii="Times New Roman" w:hAnsi="Times New Roman" w:cs="Times New Roman"/>
          <w:sz w:val="28"/>
          <w:szCs w:val="28"/>
        </w:rPr>
        <w:t>Месяц, год</w:t>
      </w:r>
    </w:p>
    <w:sectPr w:rsidR="00173939" w:rsidRPr="001A1E2F" w:rsidSect="001B1D4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7F7" w:rsidRDefault="006977F7" w:rsidP="00705096">
      <w:pPr>
        <w:spacing w:after="0" w:line="240" w:lineRule="auto"/>
      </w:pPr>
      <w:r>
        <w:separator/>
      </w:r>
    </w:p>
  </w:endnote>
  <w:endnote w:type="continuationSeparator" w:id="0">
    <w:p w:rsidR="006977F7" w:rsidRDefault="006977F7" w:rsidP="00705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E2F" w:rsidRDefault="001A1E2F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4000105"/>
      <w:docPartObj>
        <w:docPartGallery w:val="Page Numbers (Bottom of Page)"/>
        <w:docPartUnique/>
      </w:docPartObj>
    </w:sdtPr>
    <w:sdtContent>
      <w:p w:rsidR="001A1E2F" w:rsidRDefault="001A1E2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804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1A1E2F" w:rsidRDefault="001A1E2F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E2F" w:rsidRDefault="001A1E2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7F7" w:rsidRDefault="006977F7" w:rsidP="00705096">
      <w:pPr>
        <w:spacing w:after="0" w:line="240" w:lineRule="auto"/>
      </w:pPr>
      <w:r>
        <w:separator/>
      </w:r>
    </w:p>
  </w:footnote>
  <w:footnote w:type="continuationSeparator" w:id="0">
    <w:p w:rsidR="006977F7" w:rsidRDefault="006977F7" w:rsidP="00705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E2F" w:rsidRDefault="001A1E2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E2F" w:rsidRDefault="001A1E2F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E2F" w:rsidRDefault="001A1E2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59B6"/>
    <w:multiLevelType w:val="hybridMultilevel"/>
    <w:tmpl w:val="F82C77DC"/>
    <w:lvl w:ilvl="0" w:tplc="BD84FBD4">
      <w:start w:val="1"/>
      <w:numFmt w:val="decimal"/>
      <w:pStyle w:val="a"/>
      <w:lvlText w:val="Таблица %1."/>
      <w:lvlJc w:val="left"/>
      <w:pPr>
        <w:tabs>
          <w:tab w:val="num" w:pos="1080"/>
        </w:tabs>
      </w:pPr>
      <w:rPr>
        <w:rFonts w:ascii="Arial" w:hAnsi="Arial" w:cs="Times New Roman" w:hint="default"/>
        <w:b w:val="0"/>
        <w:i w:val="0"/>
        <w:sz w:val="16"/>
      </w:rPr>
    </w:lvl>
    <w:lvl w:ilvl="1" w:tplc="9F3A1010">
      <w:start w:val="1"/>
      <w:numFmt w:val="bullet"/>
      <w:lvlText w:val=""/>
      <w:lvlJc w:val="left"/>
      <w:pPr>
        <w:tabs>
          <w:tab w:val="num" w:pos="1206"/>
        </w:tabs>
        <w:ind w:left="1206" w:hanging="360"/>
      </w:pPr>
      <w:rPr>
        <w:rFonts w:ascii="Symbol" w:hAnsi="Symbol" w:hint="default"/>
        <w:b/>
        <w:i w:val="0"/>
        <w:sz w:val="16"/>
      </w:rPr>
    </w:lvl>
    <w:lvl w:ilvl="2" w:tplc="B10CB912">
      <w:start w:val="1"/>
      <w:numFmt w:val="bullet"/>
      <w:lvlText w:val=""/>
      <w:lvlJc w:val="left"/>
      <w:pPr>
        <w:tabs>
          <w:tab w:val="num" w:pos="2106"/>
        </w:tabs>
        <w:ind w:left="2106" w:hanging="360"/>
      </w:pPr>
      <w:rPr>
        <w:rFonts w:ascii="Wingdings" w:hAnsi="Wingdings" w:hint="default"/>
        <w:b/>
        <w:i w:val="0"/>
        <w:sz w:val="16"/>
      </w:rPr>
    </w:lvl>
    <w:lvl w:ilvl="3" w:tplc="7FCC3042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  <w:rPr>
        <w:rFonts w:cs="Times New Roman" w:hint="default"/>
        <w:b w:val="0"/>
        <w:i w:val="0"/>
        <w:sz w:val="16"/>
      </w:rPr>
    </w:lvl>
    <w:lvl w:ilvl="4" w:tplc="C5DE659A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  <w:rPr>
        <w:rFonts w:cs="Times New Roman"/>
      </w:rPr>
    </w:lvl>
    <w:lvl w:ilvl="5" w:tplc="1B9C75BE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  <w:rPr>
        <w:rFonts w:cs="Times New Roman"/>
      </w:rPr>
    </w:lvl>
    <w:lvl w:ilvl="6" w:tplc="777AF894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  <w:rPr>
        <w:rFonts w:cs="Times New Roman"/>
      </w:rPr>
    </w:lvl>
    <w:lvl w:ilvl="7" w:tplc="CC8E0160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  <w:rPr>
        <w:rFonts w:cs="Times New Roman"/>
      </w:rPr>
    </w:lvl>
    <w:lvl w:ilvl="8" w:tplc="0F0226EA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  <w:rPr>
        <w:rFonts w:cs="Times New Roman"/>
      </w:rPr>
    </w:lvl>
  </w:abstractNum>
  <w:abstractNum w:abstractNumId="1">
    <w:nsid w:val="3C084F92"/>
    <w:multiLevelType w:val="hybridMultilevel"/>
    <w:tmpl w:val="C6E03C2E"/>
    <w:lvl w:ilvl="0" w:tplc="7C5AFC28">
      <w:start w:val="1"/>
      <w:numFmt w:val="bullet"/>
      <w:pStyle w:val="a0"/>
      <w:lvlText w:val=""/>
      <w:lvlJc w:val="left"/>
      <w:pPr>
        <w:ind w:left="1854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49EE7E9C"/>
    <w:multiLevelType w:val="multilevel"/>
    <w:tmpl w:val="0C72C82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4FB34410"/>
    <w:multiLevelType w:val="multilevel"/>
    <w:tmpl w:val="B3321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66841B2F"/>
    <w:multiLevelType w:val="multilevel"/>
    <w:tmpl w:val="32601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3F47F1"/>
    <w:multiLevelType w:val="multilevel"/>
    <w:tmpl w:val="480C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2F19E6"/>
    <w:multiLevelType w:val="multilevel"/>
    <w:tmpl w:val="9B54530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113C"/>
    <w:rsid w:val="0000637F"/>
    <w:rsid w:val="00011805"/>
    <w:rsid w:val="00013674"/>
    <w:rsid w:val="00014A4D"/>
    <w:rsid w:val="000260BB"/>
    <w:rsid w:val="00031043"/>
    <w:rsid w:val="000353BA"/>
    <w:rsid w:val="00043B62"/>
    <w:rsid w:val="00085563"/>
    <w:rsid w:val="000859BE"/>
    <w:rsid w:val="00085FA1"/>
    <w:rsid w:val="00090CF3"/>
    <w:rsid w:val="00095071"/>
    <w:rsid w:val="0009705F"/>
    <w:rsid w:val="000A0B52"/>
    <w:rsid w:val="000B2508"/>
    <w:rsid w:val="000B7628"/>
    <w:rsid w:val="000C11D8"/>
    <w:rsid w:val="00101389"/>
    <w:rsid w:val="0011187F"/>
    <w:rsid w:val="001134A3"/>
    <w:rsid w:val="001152B8"/>
    <w:rsid w:val="00125CDC"/>
    <w:rsid w:val="00136196"/>
    <w:rsid w:val="001730A3"/>
    <w:rsid w:val="00173939"/>
    <w:rsid w:val="00173E94"/>
    <w:rsid w:val="001A1E2F"/>
    <w:rsid w:val="001A3BF1"/>
    <w:rsid w:val="001B1D4D"/>
    <w:rsid w:val="001B5EF5"/>
    <w:rsid w:val="001C1167"/>
    <w:rsid w:val="001C2CD1"/>
    <w:rsid w:val="001D6E1A"/>
    <w:rsid w:val="001E581B"/>
    <w:rsid w:val="00212558"/>
    <w:rsid w:val="00233488"/>
    <w:rsid w:val="00234C8D"/>
    <w:rsid w:val="00246E21"/>
    <w:rsid w:val="0024760B"/>
    <w:rsid w:val="00257060"/>
    <w:rsid w:val="002623DD"/>
    <w:rsid w:val="00280405"/>
    <w:rsid w:val="00281DE0"/>
    <w:rsid w:val="002933BA"/>
    <w:rsid w:val="002B2E65"/>
    <w:rsid w:val="002C1E62"/>
    <w:rsid w:val="002C7C81"/>
    <w:rsid w:val="002D5B47"/>
    <w:rsid w:val="002E27F0"/>
    <w:rsid w:val="00305D34"/>
    <w:rsid w:val="00322E30"/>
    <w:rsid w:val="0033222E"/>
    <w:rsid w:val="00332DEE"/>
    <w:rsid w:val="003375F1"/>
    <w:rsid w:val="003560A1"/>
    <w:rsid w:val="00361A34"/>
    <w:rsid w:val="00391526"/>
    <w:rsid w:val="003A6288"/>
    <w:rsid w:val="003B5369"/>
    <w:rsid w:val="003C01FC"/>
    <w:rsid w:val="003C5A53"/>
    <w:rsid w:val="003E716D"/>
    <w:rsid w:val="00401351"/>
    <w:rsid w:val="00404E17"/>
    <w:rsid w:val="0042372B"/>
    <w:rsid w:val="00424A6B"/>
    <w:rsid w:val="00426E95"/>
    <w:rsid w:val="00445AFB"/>
    <w:rsid w:val="00454DF9"/>
    <w:rsid w:val="00472032"/>
    <w:rsid w:val="00473DB8"/>
    <w:rsid w:val="0047530B"/>
    <w:rsid w:val="004911F4"/>
    <w:rsid w:val="004A0285"/>
    <w:rsid w:val="004A7242"/>
    <w:rsid w:val="004D5497"/>
    <w:rsid w:val="004F2106"/>
    <w:rsid w:val="00512CB5"/>
    <w:rsid w:val="005143F1"/>
    <w:rsid w:val="0051733C"/>
    <w:rsid w:val="005212A4"/>
    <w:rsid w:val="005348EB"/>
    <w:rsid w:val="0054000C"/>
    <w:rsid w:val="005448B2"/>
    <w:rsid w:val="00545175"/>
    <w:rsid w:val="0058281D"/>
    <w:rsid w:val="0059098C"/>
    <w:rsid w:val="00593503"/>
    <w:rsid w:val="005E1804"/>
    <w:rsid w:val="005E5820"/>
    <w:rsid w:val="005F668A"/>
    <w:rsid w:val="005F787A"/>
    <w:rsid w:val="00602AB1"/>
    <w:rsid w:val="00625C08"/>
    <w:rsid w:val="00631F76"/>
    <w:rsid w:val="00643D41"/>
    <w:rsid w:val="0064586B"/>
    <w:rsid w:val="006579F4"/>
    <w:rsid w:val="00662AC5"/>
    <w:rsid w:val="0066384C"/>
    <w:rsid w:val="00673E25"/>
    <w:rsid w:val="00675DDD"/>
    <w:rsid w:val="006817EB"/>
    <w:rsid w:val="00690932"/>
    <w:rsid w:val="006977F7"/>
    <w:rsid w:val="006B4649"/>
    <w:rsid w:val="006C01B2"/>
    <w:rsid w:val="006D1768"/>
    <w:rsid w:val="006E491C"/>
    <w:rsid w:val="006F5D1B"/>
    <w:rsid w:val="00705096"/>
    <w:rsid w:val="00710405"/>
    <w:rsid w:val="00716A56"/>
    <w:rsid w:val="0074027B"/>
    <w:rsid w:val="00742C3F"/>
    <w:rsid w:val="00746B3C"/>
    <w:rsid w:val="00752324"/>
    <w:rsid w:val="00767122"/>
    <w:rsid w:val="0077110C"/>
    <w:rsid w:val="00781588"/>
    <w:rsid w:val="00786BF6"/>
    <w:rsid w:val="007B64C2"/>
    <w:rsid w:val="007B6D01"/>
    <w:rsid w:val="007F7D5A"/>
    <w:rsid w:val="00802C3F"/>
    <w:rsid w:val="008247EE"/>
    <w:rsid w:val="0083142A"/>
    <w:rsid w:val="00831F25"/>
    <w:rsid w:val="00833C1E"/>
    <w:rsid w:val="00834B36"/>
    <w:rsid w:val="0084068B"/>
    <w:rsid w:val="00852D16"/>
    <w:rsid w:val="00861808"/>
    <w:rsid w:val="00890AEE"/>
    <w:rsid w:val="008974AF"/>
    <w:rsid w:val="008A2A03"/>
    <w:rsid w:val="008B0093"/>
    <w:rsid w:val="008B63D7"/>
    <w:rsid w:val="008B6662"/>
    <w:rsid w:val="008E118B"/>
    <w:rsid w:val="008E41CF"/>
    <w:rsid w:val="00916720"/>
    <w:rsid w:val="00930F2B"/>
    <w:rsid w:val="00932DD0"/>
    <w:rsid w:val="00936758"/>
    <w:rsid w:val="0098113C"/>
    <w:rsid w:val="0098260B"/>
    <w:rsid w:val="009846C3"/>
    <w:rsid w:val="009A2530"/>
    <w:rsid w:val="009B11E1"/>
    <w:rsid w:val="00A14E0A"/>
    <w:rsid w:val="00A1745D"/>
    <w:rsid w:val="00A20941"/>
    <w:rsid w:val="00A27406"/>
    <w:rsid w:val="00A4692B"/>
    <w:rsid w:val="00A53A2F"/>
    <w:rsid w:val="00A60A52"/>
    <w:rsid w:val="00A63EAE"/>
    <w:rsid w:val="00A726D9"/>
    <w:rsid w:val="00A845B9"/>
    <w:rsid w:val="00A84D61"/>
    <w:rsid w:val="00A94DAC"/>
    <w:rsid w:val="00A94E01"/>
    <w:rsid w:val="00A95EC3"/>
    <w:rsid w:val="00AA3154"/>
    <w:rsid w:val="00AC1811"/>
    <w:rsid w:val="00AC207F"/>
    <w:rsid w:val="00AF3B14"/>
    <w:rsid w:val="00AF6F25"/>
    <w:rsid w:val="00B15378"/>
    <w:rsid w:val="00B24086"/>
    <w:rsid w:val="00B465BC"/>
    <w:rsid w:val="00B5066D"/>
    <w:rsid w:val="00B50D56"/>
    <w:rsid w:val="00B60D4B"/>
    <w:rsid w:val="00B625D6"/>
    <w:rsid w:val="00B7709A"/>
    <w:rsid w:val="00B91799"/>
    <w:rsid w:val="00B92914"/>
    <w:rsid w:val="00BA2C55"/>
    <w:rsid w:val="00BC0B11"/>
    <w:rsid w:val="00BD1C98"/>
    <w:rsid w:val="00BF2845"/>
    <w:rsid w:val="00C02DEB"/>
    <w:rsid w:val="00C13704"/>
    <w:rsid w:val="00C15E5D"/>
    <w:rsid w:val="00C167D7"/>
    <w:rsid w:val="00C228E8"/>
    <w:rsid w:val="00C258F3"/>
    <w:rsid w:val="00C3566C"/>
    <w:rsid w:val="00C36C96"/>
    <w:rsid w:val="00C47866"/>
    <w:rsid w:val="00C70C58"/>
    <w:rsid w:val="00C96A0C"/>
    <w:rsid w:val="00CD1145"/>
    <w:rsid w:val="00CD6B5F"/>
    <w:rsid w:val="00CD785B"/>
    <w:rsid w:val="00CE303D"/>
    <w:rsid w:val="00D00BEA"/>
    <w:rsid w:val="00D01CA0"/>
    <w:rsid w:val="00D06EB6"/>
    <w:rsid w:val="00D131E2"/>
    <w:rsid w:val="00D24F8C"/>
    <w:rsid w:val="00D3245C"/>
    <w:rsid w:val="00D33D0A"/>
    <w:rsid w:val="00D56EB0"/>
    <w:rsid w:val="00D81C5B"/>
    <w:rsid w:val="00DB1314"/>
    <w:rsid w:val="00DC5F0D"/>
    <w:rsid w:val="00DD41C5"/>
    <w:rsid w:val="00E01EF3"/>
    <w:rsid w:val="00E25B44"/>
    <w:rsid w:val="00E335BB"/>
    <w:rsid w:val="00E452C7"/>
    <w:rsid w:val="00E459D9"/>
    <w:rsid w:val="00E86C34"/>
    <w:rsid w:val="00EB03C8"/>
    <w:rsid w:val="00EB330E"/>
    <w:rsid w:val="00EC2F0B"/>
    <w:rsid w:val="00ED19DE"/>
    <w:rsid w:val="00ED7EF9"/>
    <w:rsid w:val="00EF22E1"/>
    <w:rsid w:val="00F07F67"/>
    <w:rsid w:val="00F17487"/>
    <w:rsid w:val="00F20A72"/>
    <w:rsid w:val="00F26C5C"/>
    <w:rsid w:val="00F36A79"/>
    <w:rsid w:val="00F60A68"/>
    <w:rsid w:val="00F6222B"/>
    <w:rsid w:val="00F64F45"/>
    <w:rsid w:val="00F72778"/>
    <w:rsid w:val="00F7488A"/>
    <w:rsid w:val="00F92589"/>
    <w:rsid w:val="00FA6D0B"/>
    <w:rsid w:val="00FB45C1"/>
    <w:rsid w:val="00FE743C"/>
    <w:rsid w:val="00FF19A5"/>
    <w:rsid w:val="00FF3592"/>
    <w:rsid w:val="00FF3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8113C"/>
    <w:rPr>
      <w:rFonts w:eastAsiaTheme="minorEastAsia"/>
      <w:lang w:eastAsia="ru-RU"/>
    </w:rPr>
  </w:style>
  <w:style w:type="paragraph" w:styleId="1">
    <w:name w:val="heading 1"/>
    <w:aliases w:val="!"/>
    <w:basedOn w:val="a1"/>
    <w:next w:val="a2"/>
    <w:link w:val="10"/>
    <w:uiPriority w:val="9"/>
    <w:qFormat/>
    <w:rsid w:val="00D00BEA"/>
    <w:pPr>
      <w:numPr>
        <w:numId w:val="3"/>
      </w:numPr>
      <w:tabs>
        <w:tab w:val="left" w:pos="1026"/>
      </w:tabs>
      <w:spacing w:after="240" w:line="240" w:lineRule="auto"/>
      <w:ind w:left="357" w:hanging="357"/>
      <w:contextualSpacing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  <w:lang w:eastAsia="en-US"/>
    </w:rPr>
  </w:style>
  <w:style w:type="paragraph" w:styleId="2">
    <w:name w:val="heading 2"/>
    <w:aliases w:val="!!"/>
    <w:basedOn w:val="a1"/>
    <w:next w:val="a2"/>
    <w:link w:val="20"/>
    <w:uiPriority w:val="9"/>
    <w:qFormat/>
    <w:rsid w:val="00D00BEA"/>
    <w:pPr>
      <w:keepNext/>
      <w:numPr>
        <w:ilvl w:val="1"/>
        <w:numId w:val="3"/>
      </w:numPr>
      <w:spacing w:after="12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3">
    <w:name w:val="heading 3"/>
    <w:aliases w:val="!!!"/>
    <w:basedOn w:val="a2"/>
    <w:next w:val="a2"/>
    <w:link w:val="30"/>
    <w:uiPriority w:val="9"/>
    <w:qFormat/>
    <w:rsid w:val="00D00BEA"/>
    <w:pPr>
      <w:keepNext/>
      <w:keepLines/>
      <w:numPr>
        <w:ilvl w:val="2"/>
        <w:numId w:val="3"/>
      </w:numPr>
      <w:spacing w:before="240"/>
      <w:ind w:left="1843" w:hanging="709"/>
      <w:jc w:val="left"/>
      <w:outlineLvl w:val="2"/>
    </w:pPr>
    <w:rPr>
      <w:i/>
      <w:szCs w:val="28"/>
      <w:lang w:eastAsia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DD41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1"/>
    <w:link w:val="a7"/>
    <w:uiPriority w:val="99"/>
    <w:semiHidden/>
    <w:unhideWhenUsed/>
    <w:rsid w:val="00981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98113C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3"/>
    <w:uiPriority w:val="99"/>
    <w:semiHidden/>
    <w:unhideWhenUsed/>
    <w:rsid w:val="00C47866"/>
    <w:rPr>
      <w:color w:val="0000FF"/>
      <w:u w:val="single"/>
    </w:rPr>
  </w:style>
  <w:style w:type="character" w:customStyle="1" w:styleId="w">
    <w:name w:val="w"/>
    <w:basedOn w:val="a3"/>
    <w:rsid w:val="00A27406"/>
  </w:style>
  <w:style w:type="table" w:styleId="a9">
    <w:name w:val="Table Grid"/>
    <w:basedOn w:val="a4"/>
    <w:uiPriority w:val="59"/>
    <w:rsid w:val="004911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1"/>
    <w:next w:val="a1"/>
    <w:uiPriority w:val="35"/>
    <w:unhideWhenUsed/>
    <w:qFormat/>
    <w:rsid w:val="002933B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2">
    <w:name w:val="!!!Текст абзаца"/>
    <w:basedOn w:val="a1"/>
    <w:uiPriority w:val="99"/>
    <w:qFormat/>
    <w:rsid w:val="00F20A72"/>
    <w:pPr>
      <w:spacing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a0">
    <w:name w:val="!!! Список ненум"/>
    <w:basedOn w:val="a2"/>
    <w:uiPriority w:val="99"/>
    <w:qFormat/>
    <w:rsid w:val="00F20A72"/>
    <w:pPr>
      <w:numPr>
        <w:numId w:val="2"/>
      </w:numPr>
      <w:tabs>
        <w:tab w:val="left" w:pos="1701"/>
      </w:tabs>
      <w:spacing w:after="0"/>
    </w:pPr>
    <w:rPr>
      <w:szCs w:val="28"/>
      <w:lang w:eastAsia="ru-RU"/>
    </w:rPr>
  </w:style>
  <w:style w:type="character" w:customStyle="1" w:styleId="10">
    <w:name w:val="Заголовок 1 Знак"/>
    <w:aliases w:val="! Знак"/>
    <w:basedOn w:val="a3"/>
    <w:link w:val="1"/>
    <w:uiPriority w:val="9"/>
    <w:rsid w:val="00D00BEA"/>
    <w:rPr>
      <w:rFonts w:ascii="Times New Roman" w:eastAsia="Times New Roman" w:hAnsi="Times New Roman" w:cs="Times New Roman"/>
      <w:b/>
      <w:bCs/>
      <w:caps/>
      <w:sz w:val="28"/>
      <w:szCs w:val="28"/>
    </w:rPr>
  </w:style>
  <w:style w:type="character" w:customStyle="1" w:styleId="20">
    <w:name w:val="Заголовок 2 Знак"/>
    <w:aliases w:val="!! Знак"/>
    <w:basedOn w:val="a3"/>
    <w:link w:val="2"/>
    <w:uiPriority w:val="9"/>
    <w:rsid w:val="00D00BE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!!! Знак"/>
    <w:basedOn w:val="a3"/>
    <w:link w:val="3"/>
    <w:uiPriority w:val="9"/>
    <w:rsid w:val="00D00BEA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b">
    <w:name w:val="!!! Таблица"/>
    <w:basedOn w:val="a1"/>
    <w:uiPriority w:val="99"/>
    <w:qFormat/>
    <w:rsid w:val="00D00BEA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2">
    <w:name w:val="!!! Текст таблицы 12 центр"/>
    <w:basedOn w:val="a1"/>
    <w:uiPriority w:val="99"/>
    <w:qFormat/>
    <w:rsid w:val="00D00BE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0">
    <w:name w:val="!!! Текст таблицы 12 лев"/>
    <w:basedOn w:val="a1"/>
    <w:uiPriority w:val="99"/>
    <w:qFormat/>
    <w:rsid w:val="00D00BE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">
    <w:name w:val="Название таблицы"/>
    <w:next w:val="a1"/>
    <w:uiPriority w:val="99"/>
    <w:qFormat/>
    <w:rsid w:val="0084068B"/>
    <w:pPr>
      <w:keepNext/>
      <w:numPr>
        <w:numId w:val="5"/>
      </w:numPr>
      <w:spacing w:before="360" w:after="12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PlusCell">
    <w:name w:val="ConsPlusCell"/>
    <w:uiPriority w:val="99"/>
    <w:qFormat/>
    <w:rsid w:val="00840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Placeholder Text"/>
    <w:basedOn w:val="a3"/>
    <w:uiPriority w:val="99"/>
    <w:semiHidden/>
    <w:rsid w:val="002C1E62"/>
    <w:rPr>
      <w:color w:val="808080"/>
    </w:rPr>
  </w:style>
  <w:style w:type="character" w:customStyle="1" w:styleId="70">
    <w:name w:val="Заголовок 7 Знак"/>
    <w:basedOn w:val="a3"/>
    <w:link w:val="7"/>
    <w:uiPriority w:val="9"/>
    <w:rsid w:val="00DD41C5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d">
    <w:name w:val="header"/>
    <w:basedOn w:val="a1"/>
    <w:link w:val="ae"/>
    <w:uiPriority w:val="99"/>
    <w:unhideWhenUsed/>
    <w:rsid w:val="00705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3"/>
    <w:link w:val="ad"/>
    <w:uiPriority w:val="99"/>
    <w:rsid w:val="00705096"/>
    <w:rPr>
      <w:rFonts w:eastAsiaTheme="minorEastAsia"/>
      <w:lang w:eastAsia="ru-RU"/>
    </w:rPr>
  </w:style>
  <w:style w:type="paragraph" w:styleId="af">
    <w:name w:val="footer"/>
    <w:basedOn w:val="a1"/>
    <w:link w:val="af0"/>
    <w:uiPriority w:val="99"/>
    <w:unhideWhenUsed/>
    <w:rsid w:val="00705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3"/>
    <w:link w:val="af"/>
    <w:uiPriority w:val="99"/>
    <w:rsid w:val="00705096"/>
    <w:rPr>
      <w:rFonts w:eastAsiaTheme="minorEastAsia"/>
      <w:lang w:eastAsia="ru-RU"/>
    </w:rPr>
  </w:style>
  <w:style w:type="paragraph" w:styleId="af1">
    <w:name w:val="Normal (Web)"/>
    <w:basedOn w:val="a1"/>
    <w:uiPriority w:val="99"/>
    <w:unhideWhenUsed/>
    <w:rsid w:val="00A9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8113C"/>
    <w:rPr>
      <w:rFonts w:eastAsiaTheme="minorEastAsia"/>
      <w:lang w:eastAsia="ru-RU"/>
    </w:rPr>
  </w:style>
  <w:style w:type="paragraph" w:styleId="1">
    <w:name w:val="heading 1"/>
    <w:aliases w:val="!"/>
    <w:basedOn w:val="a1"/>
    <w:next w:val="a2"/>
    <w:link w:val="10"/>
    <w:uiPriority w:val="9"/>
    <w:qFormat/>
    <w:rsid w:val="00D00BEA"/>
    <w:pPr>
      <w:numPr>
        <w:numId w:val="3"/>
      </w:numPr>
      <w:tabs>
        <w:tab w:val="left" w:pos="1026"/>
      </w:tabs>
      <w:spacing w:after="240" w:line="240" w:lineRule="auto"/>
      <w:ind w:left="357" w:hanging="357"/>
      <w:contextualSpacing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  <w:lang w:eastAsia="en-US"/>
    </w:rPr>
  </w:style>
  <w:style w:type="paragraph" w:styleId="2">
    <w:name w:val="heading 2"/>
    <w:aliases w:val="!!"/>
    <w:basedOn w:val="a1"/>
    <w:next w:val="a2"/>
    <w:link w:val="20"/>
    <w:uiPriority w:val="9"/>
    <w:qFormat/>
    <w:rsid w:val="00D00BEA"/>
    <w:pPr>
      <w:keepNext/>
      <w:numPr>
        <w:ilvl w:val="1"/>
        <w:numId w:val="3"/>
      </w:numPr>
      <w:spacing w:after="12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3">
    <w:name w:val="heading 3"/>
    <w:aliases w:val="!!!"/>
    <w:basedOn w:val="a2"/>
    <w:next w:val="a2"/>
    <w:link w:val="30"/>
    <w:uiPriority w:val="9"/>
    <w:qFormat/>
    <w:rsid w:val="00D00BEA"/>
    <w:pPr>
      <w:keepNext/>
      <w:keepLines/>
      <w:numPr>
        <w:ilvl w:val="2"/>
        <w:numId w:val="3"/>
      </w:numPr>
      <w:spacing w:before="240"/>
      <w:ind w:left="1843" w:hanging="709"/>
      <w:jc w:val="left"/>
      <w:outlineLvl w:val="2"/>
    </w:pPr>
    <w:rPr>
      <w:i/>
      <w:szCs w:val="28"/>
      <w:lang w:eastAsia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DD41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1"/>
    <w:link w:val="a7"/>
    <w:uiPriority w:val="99"/>
    <w:semiHidden/>
    <w:unhideWhenUsed/>
    <w:rsid w:val="00981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98113C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3"/>
    <w:uiPriority w:val="99"/>
    <w:semiHidden/>
    <w:unhideWhenUsed/>
    <w:rsid w:val="00C47866"/>
    <w:rPr>
      <w:color w:val="0000FF"/>
      <w:u w:val="single"/>
    </w:rPr>
  </w:style>
  <w:style w:type="character" w:customStyle="1" w:styleId="w">
    <w:name w:val="w"/>
    <w:basedOn w:val="a3"/>
    <w:rsid w:val="00A27406"/>
  </w:style>
  <w:style w:type="table" w:styleId="a9">
    <w:name w:val="Table Grid"/>
    <w:basedOn w:val="a4"/>
    <w:uiPriority w:val="59"/>
    <w:rsid w:val="004911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1"/>
    <w:next w:val="a1"/>
    <w:uiPriority w:val="35"/>
    <w:unhideWhenUsed/>
    <w:qFormat/>
    <w:rsid w:val="002933B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2">
    <w:name w:val="!!!Текст абзаца"/>
    <w:basedOn w:val="a1"/>
    <w:uiPriority w:val="99"/>
    <w:qFormat/>
    <w:rsid w:val="00F20A72"/>
    <w:pPr>
      <w:spacing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a0">
    <w:name w:val="!!! Список ненум"/>
    <w:basedOn w:val="a2"/>
    <w:uiPriority w:val="99"/>
    <w:qFormat/>
    <w:rsid w:val="00F20A72"/>
    <w:pPr>
      <w:numPr>
        <w:numId w:val="2"/>
      </w:numPr>
      <w:tabs>
        <w:tab w:val="left" w:pos="1701"/>
      </w:tabs>
      <w:spacing w:after="0"/>
    </w:pPr>
    <w:rPr>
      <w:szCs w:val="28"/>
      <w:lang w:eastAsia="ru-RU"/>
    </w:rPr>
  </w:style>
  <w:style w:type="character" w:customStyle="1" w:styleId="10">
    <w:name w:val="Заголовок 1 Знак"/>
    <w:aliases w:val="! Знак"/>
    <w:basedOn w:val="a3"/>
    <w:link w:val="1"/>
    <w:uiPriority w:val="9"/>
    <w:rsid w:val="00D00BEA"/>
    <w:rPr>
      <w:rFonts w:ascii="Times New Roman" w:eastAsia="Times New Roman" w:hAnsi="Times New Roman" w:cs="Times New Roman"/>
      <w:b/>
      <w:bCs/>
      <w:caps/>
      <w:sz w:val="28"/>
      <w:szCs w:val="28"/>
    </w:rPr>
  </w:style>
  <w:style w:type="character" w:customStyle="1" w:styleId="20">
    <w:name w:val="Заголовок 2 Знак"/>
    <w:aliases w:val="!! Знак"/>
    <w:basedOn w:val="a3"/>
    <w:link w:val="2"/>
    <w:uiPriority w:val="9"/>
    <w:rsid w:val="00D00BE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!!! Знак"/>
    <w:basedOn w:val="a3"/>
    <w:link w:val="3"/>
    <w:uiPriority w:val="9"/>
    <w:rsid w:val="00D00BEA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b">
    <w:name w:val="!!! Таблица"/>
    <w:basedOn w:val="a1"/>
    <w:uiPriority w:val="99"/>
    <w:qFormat/>
    <w:rsid w:val="00D00BEA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2">
    <w:name w:val="!!! Текст таблицы 12 центр"/>
    <w:basedOn w:val="a1"/>
    <w:uiPriority w:val="99"/>
    <w:qFormat/>
    <w:rsid w:val="00D00BE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0">
    <w:name w:val="!!! Текст таблицы 12 лев"/>
    <w:basedOn w:val="a1"/>
    <w:uiPriority w:val="99"/>
    <w:qFormat/>
    <w:rsid w:val="00D00BE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">
    <w:name w:val="Название таблицы"/>
    <w:next w:val="a1"/>
    <w:uiPriority w:val="99"/>
    <w:qFormat/>
    <w:rsid w:val="0084068B"/>
    <w:pPr>
      <w:keepNext/>
      <w:numPr>
        <w:numId w:val="5"/>
      </w:numPr>
      <w:spacing w:before="360" w:after="12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PlusCell">
    <w:name w:val="ConsPlusCell"/>
    <w:uiPriority w:val="99"/>
    <w:qFormat/>
    <w:rsid w:val="00840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Placeholder Text"/>
    <w:basedOn w:val="a3"/>
    <w:uiPriority w:val="99"/>
    <w:semiHidden/>
    <w:rsid w:val="002C1E62"/>
    <w:rPr>
      <w:color w:val="808080"/>
    </w:rPr>
  </w:style>
  <w:style w:type="character" w:customStyle="1" w:styleId="70">
    <w:name w:val="Заголовок 7 Знак"/>
    <w:basedOn w:val="a3"/>
    <w:link w:val="7"/>
    <w:uiPriority w:val="9"/>
    <w:rsid w:val="00DD41C5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d">
    <w:name w:val="header"/>
    <w:basedOn w:val="a1"/>
    <w:link w:val="ae"/>
    <w:uiPriority w:val="99"/>
    <w:unhideWhenUsed/>
    <w:rsid w:val="00705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3"/>
    <w:link w:val="ad"/>
    <w:uiPriority w:val="99"/>
    <w:rsid w:val="00705096"/>
    <w:rPr>
      <w:rFonts w:eastAsiaTheme="minorEastAsia"/>
      <w:lang w:eastAsia="ru-RU"/>
    </w:rPr>
  </w:style>
  <w:style w:type="paragraph" w:styleId="af">
    <w:name w:val="footer"/>
    <w:basedOn w:val="a1"/>
    <w:link w:val="af0"/>
    <w:uiPriority w:val="99"/>
    <w:unhideWhenUsed/>
    <w:rsid w:val="00705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3"/>
    <w:link w:val="af"/>
    <w:uiPriority w:val="99"/>
    <w:rsid w:val="00705096"/>
    <w:rPr>
      <w:rFonts w:eastAsiaTheme="minorEastAsia"/>
      <w:lang w:eastAsia="ru-RU"/>
    </w:rPr>
  </w:style>
  <w:style w:type="paragraph" w:styleId="af1">
    <w:name w:val="Normal (Web)"/>
    <w:basedOn w:val="a1"/>
    <w:uiPriority w:val="99"/>
    <w:unhideWhenUsed/>
    <w:rsid w:val="00A9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%D0%92%D0%B5%D1%82%D0%B5%D1%80" TargetMode="External"/><Relationship Id="rId18" Type="http://schemas.openxmlformats.org/officeDocument/2006/relationships/hyperlink" Target="https://ru.wikipedia.org/w/index.php?title=%D0%A2%D0%B5%D0%BF%D0%BB%D0%BE%D0%B2%D0%BE%D0%B9_%D0%BF%D0%BE%D1%82%D0%BE%D0%BA&amp;action=edit&amp;redlink=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A1%D0%BE%D0%BB%D0%BD%D0%B5%D1%87%D0%BD%D1%8B%D0%B9_%D1%81%D0%B2%D0%B5%D1%82" TargetMode="External"/><Relationship Id="rId17" Type="http://schemas.openxmlformats.org/officeDocument/2006/relationships/hyperlink" Target="http://ru.wikipedia.org/wiki/%D0%A2%D0%B5%D1%85%D0%BD%D0%B8%D0%BA%D0%B0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3%D0%B5%D0%BE%D1%82%D0%B5%D1%80%D0%BC%D0%B0%D0%BB%D1%8C%D0%BD%D0%B0%D1%8F_%D1%8D%D0%BD%D0%B5%D1%80%D0%B3%D0%B8%D1%8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E%D0%BA%D1%80%D1%83%D0%B6%D0%B0%D1%8E%D1%89%D0%B0%D1%8F_%D1%81%D1%80%D0%B5%D0%B4%D0%B0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9F%D1%80%D0%B8%D0%BB%D0%B8%D0%B2" TargetMode="External"/><Relationship Id="rId23" Type="http://schemas.openxmlformats.org/officeDocument/2006/relationships/footer" Target="footer2.xml"/><Relationship Id="rId10" Type="http://schemas.openxmlformats.org/officeDocument/2006/relationships/hyperlink" Target="http://ru.wikipedia.org/wiki/%D0%AD%D0%BD%D0%B5%D1%80%D0%B3%D0%B8%D1%8F" TargetMode="External"/><Relationship Id="rId19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ru.wikipedia.org/wiki/%D0%94%D0%BE%D0%B6%D0%B4%D1%8C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51B18-73FC-4C9A-9D58-5500775DC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33</Pages>
  <Words>7126</Words>
  <Characters>40620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user46</dc:creator>
  <cp:lastModifiedBy>user</cp:lastModifiedBy>
  <cp:revision>30</cp:revision>
  <dcterms:created xsi:type="dcterms:W3CDTF">2015-10-17T16:38:00Z</dcterms:created>
  <dcterms:modified xsi:type="dcterms:W3CDTF">2015-12-14T07:36:00Z</dcterms:modified>
</cp:coreProperties>
</file>