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45" w:rightFromText="45" w:vertAnchor="text"/>
        <w:tblW w:w="1410" w:type="dxa"/>
        <w:tblCellSpacing w:w="0" w:type="dxa"/>
        <w:tblCellMar>
          <w:left w:w="0" w:type="dxa"/>
          <w:right w:w="0" w:type="dxa"/>
        </w:tblCellMar>
        <w:tblLook w:val="04A0"/>
      </w:tblPr>
      <w:tblGrid>
        <w:gridCol w:w="1440"/>
      </w:tblGrid>
      <w:tr w:rsidR="00796AFF" w:rsidRPr="00796AFF" w:rsidTr="00796AFF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796AFF" w:rsidRPr="00796AFF" w:rsidRDefault="00796AFF" w:rsidP="00796AFF">
            <w:pPr>
              <w:spacing w:before="0" w:after="0" w:line="270" w:lineRule="atLeast"/>
              <w:jc w:val="left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ahoma" w:eastAsia="Times New Roman" w:hAnsi="Tahoma" w:cs="Tahoma"/>
                <w:noProof/>
                <w:color w:val="000000"/>
                <w:sz w:val="20"/>
                <w:szCs w:val="20"/>
                <w:lang w:eastAsia="ru-RU"/>
              </w:rPr>
              <w:drawing>
                <wp:inline distT="0" distB="0" distL="0" distR="0">
                  <wp:extent cx="895350" cy="1524000"/>
                  <wp:effectExtent l="19050" t="0" r="0" b="0"/>
                  <wp:docPr id="1" name="Рисунок 1" descr="http://1nostr.ru/uploads/pics/MGSU_Pi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1nostr.ru/uploads/pics/MGSU_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524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A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Государственное образовательное учреждение высшего профессионального образования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A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96A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 xml:space="preserve">МОСКОВСКИЙ ГОСУДАРСТВЕННЫЙ СТРОИТЕЛЬНЫЙ УНИВЕРСИТЕТ (ГОУ ВПО    МГСУ)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A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  <w:r w:rsidRPr="00796AFF">
        <w:rPr>
          <w:rFonts w:ascii="Tahoma" w:eastAsia="Times New Roman" w:hAnsi="Tahoma" w:cs="Tahoma"/>
          <w:b/>
          <w:bCs/>
          <w:color w:val="000000"/>
          <w:sz w:val="18"/>
          <w:szCs w:val="18"/>
          <w:lang w:eastAsia="ru-RU"/>
        </w:rPr>
        <w:t>Лицензия министерства образования и науки РФ  №4402  от 29.03.2005г.</w:t>
      </w:r>
      <w:r w:rsidRPr="00796A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 xml:space="preserve">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A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 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sz w:val="18"/>
          <w:szCs w:val="18"/>
          <w:lang w:eastAsia="ru-RU"/>
        </w:rPr>
      </w:pPr>
      <w:r w:rsidRPr="00796A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129337, г</w:t>
      </w:r>
      <w:proofErr w:type="gramStart"/>
      <w:r w:rsidRPr="00796A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.М</w:t>
      </w:r>
      <w:proofErr w:type="gramEnd"/>
      <w:r w:rsidRPr="00796AFF">
        <w:rPr>
          <w:rFonts w:ascii="Tahoma" w:eastAsia="Times New Roman" w:hAnsi="Tahoma" w:cs="Tahoma"/>
          <w:color w:val="000000"/>
          <w:sz w:val="18"/>
          <w:szCs w:val="18"/>
          <w:lang w:eastAsia="ru-RU"/>
        </w:rPr>
        <w:t>осква, Ярославское шоссе, д.26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color w:val="000000"/>
          <w:lang w:eastAsia="ru-RU"/>
        </w:rPr>
        <w:t xml:space="preserve">Миссия МГСУ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color w:val="000000"/>
          <w:lang w:eastAsia="ru-RU"/>
        </w:rPr>
        <w:t xml:space="preserve">      </w:t>
      </w:r>
      <w:proofErr w:type="gramStart"/>
      <w:r w:rsidRPr="00796AFF">
        <w:rPr>
          <w:rFonts w:ascii="Tahoma" w:eastAsia="Times New Roman" w:hAnsi="Tahoma" w:cs="Tahoma"/>
          <w:color w:val="000000"/>
          <w:lang w:eastAsia="ru-RU"/>
        </w:rPr>
        <w:t xml:space="preserve">Московский государственный строительный университет, как ведущий инженерный вуз России, имеющий 85-летнюю историю, высокие академические и научные традиции, участвует в развитии и формировании профессионального и интеллектуального потенциала российского общества, использует инновационную основу организации образовательной и научной деятельности для подготовки современных инженерных кадров, создания наукоемкой продукции и </w:t>
      </w:r>
      <w:proofErr w:type="spellStart"/>
      <w:r w:rsidRPr="00796AFF">
        <w:rPr>
          <w:rFonts w:ascii="Tahoma" w:eastAsia="Times New Roman" w:hAnsi="Tahoma" w:cs="Tahoma"/>
          <w:color w:val="000000"/>
          <w:lang w:eastAsia="ru-RU"/>
        </w:rPr>
        <w:t>трансфера</w:t>
      </w:r>
      <w:proofErr w:type="spellEnd"/>
      <w:r w:rsidRPr="00796AFF">
        <w:rPr>
          <w:rFonts w:ascii="Tahoma" w:eastAsia="Times New Roman" w:hAnsi="Tahoma" w:cs="Tahoma"/>
          <w:color w:val="000000"/>
          <w:lang w:eastAsia="ru-RU"/>
        </w:rPr>
        <w:t xml:space="preserve"> новых технологий в одной из важнейших сфер созидательной человеческой деятельности – строительстве. </w:t>
      </w:r>
      <w:proofErr w:type="gramEnd"/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color w:val="000000"/>
          <w:lang w:eastAsia="ru-RU"/>
        </w:rPr>
        <w:t>     </w:t>
      </w:r>
      <w:proofErr w:type="gramStart"/>
      <w:r w:rsidRPr="00796AFF">
        <w:rPr>
          <w:rFonts w:ascii="Tahoma" w:eastAsia="Times New Roman" w:hAnsi="Tahoma" w:cs="Tahoma"/>
          <w:color w:val="000000"/>
          <w:lang w:eastAsia="ru-RU"/>
        </w:rPr>
        <w:t>Принята</w:t>
      </w:r>
      <w:proofErr w:type="gramEnd"/>
      <w:r w:rsidRPr="00796AFF">
        <w:rPr>
          <w:rFonts w:ascii="Tahoma" w:eastAsia="Times New Roman" w:hAnsi="Tahoma" w:cs="Tahoma"/>
          <w:color w:val="000000"/>
          <w:lang w:eastAsia="ru-RU"/>
        </w:rPr>
        <w:t xml:space="preserve"> на Ученом совете университета 27 декабря 2005 г.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color w:val="000000"/>
          <w:lang w:eastAsia="ru-RU"/>
        </w:rPr>
        <w:t xml:space="preserve">       Московский государственный строительный университет (до 1993 года Московский инженерно-строительный институт им. В.В. Куйбышева) образован в 1921 году.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color w:val="000000"/>
          <w:lang w:eastAsia="ru-RU"/>
        </w:rPr>
        <w:t xml:space="preserve">      За годы существования университета подготовлено более 100 тысяч высококвалифицированных инженеров-строителей специалистов и руководителей всех уровней в области промышленного, гражданского, энергетического, водохозяйственного, специального и уникального строительства, экономики, планирования и управления строительным производством, информационных систем и технологий, проектирования и автоматизации зданий, сооружений и комплексов.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color w:val="000000"/>
          <w:lang w:eastAsia="ru-RU"/>
        </w:rPr>
        <w:t xml:space="preserve">        Руководителям и специалистам </w:t>
      </w:r>
      <w:proofErr w:type="spellStart"/>
      <w:r w:rsidRPr="00796AFF">
        <w:rPr>
          <w:rFonts w:ascii="Tahoma" w:eastAsia="Times New Roman" w:hAnsi="Tahoma" w:cs="Tahoma"/>
          <w:color w:val="000000"/>
          <w:lang w:eastAsia="ru-RU"/>
        </w:rPr>
        <w:t>инвестиционно-строительной</w:t>
      </w:r>
      <w:proofErr w:type="spellEnd"/>
      <w:r w:rsidRPr="00796AFF">
        <w:rPr>
          <w:rFonts w:ascii="Tahoma" w:eastAsia="Times New Roman" w:hAnsi="Tahoma" w:cs="Tahoma"/>
          <w:color w:val="000000"/>
          <w:lang w:eastAsia="ru-RU"/>
        </w:rPr>
        <w:t xml:space="preserve"> сферы МГСУ предлагает широкий спектр услуг дополнительного профессионального образования, с которым можно ознакомиться на сайте - </w:t>
      </w:r>
      <w:hyperlink r:id="rId5" w:tgtFrame="_blank" w:tooltip="Открывает внешнюю ссылку в новом окне" w:history="1">
        <w:r w:rsidRPr="00796AFF">
          <w:rPr>
            <w:rFonts w:ascii="Tahoma" w:eastAsia="Times New Roman" w:hAnsi="Tahoma" w:cs="Tahoma"/>
            <w:b/>
            <w:bCs/>
            <w:color w:val="6592C6"/>
            <w:u w:val="single"/>
            <w:lang w:eastAsia="ru-RU"/>
          </w:rPr>
          <w:t>www.dpo.mgsu.ru</w:t>
        </w:r>
      </w:hyperlink>
      <w:r w:rsidRPr="00796AFF">
        <w:rPr>
          <w:rFonts w:ascii="Tahoma" w:eastAsia="Times New Roman" w:hAnsi="Tahoma" w:cs="Tahoma"/>
          <w:b/>
          <w:bCs/>
          <w:color w:val="000000"/>
          <w:lang w:eastAsia="ru-RU"/>
        </w:rPr>
        <w:t>.</w:t>
      </w:r>
      <w:r w:rsidRPr="00796AFF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     </w:t>
      </w:r>
      <w:proofErr w:type="gramStart"/>
      <w:r w:rsidRPr="00796AFF">
        <w:rPr>
          <w:rFonts w:ascii="Tahoma" w:eastAsia="Times New Roman" w:hAnsi="Tahoma" w:cs="Tahoma"/>
          <w:b/>
          <w:bCs/>
          <w:i/>
          <w:color w:val="FF0000"/>
          <w:lang w:eastAsia="ru-RU"/>
        </w:rPr>
        <w:t>Специально для сотрудников организаций-членов Некоммерческого Партнерства «Национальная организация специалистов в области энергетических обследований и энергетической эффективности»</w:t>
      </w:r>
      <w:r w:rsidRPr="00796AFF">
        <w:rPr>
          <w:rFonts w:ascii="Tahoma" w:eastAsia="Times New Roman" w:hAnsi="Tahoma" w:cs="Tahoma"/>
          <w:color w:val="000000"/>
          <w:lang w:eastAsia="ru-RU"/>
        </w:rPr>
        <w:t xml:space="preserve"> МГСУ предлагает обучение по программам повышения квалификации, разработанным в соответствии с приказом  Министерства </w:t>
      </w:r>
      <w:r w:rsidR="00804AB1">
        <w:rPr>
          <w:rFonts w:ascii="Tahoma" w:eastAsia="Times New Roman" w:hAnsi="Tahoma" w:cs="Tahoma"/>
          <w:color w:val="000000"/>
          <w:lang w:eastAsia="ru-RU"/>
        </w:rPr>
        <w:t>энергетики</w:t>
      </w:r>
      <w:r w:rsidRPr="00796AFF">
        <w:rPr>
          <w:rFonts w:ascii="Tahoma" w:eastAsia="Times New Roman" w:hAnsi="Tahoma" w:cs="Tahoma"/>
          <w:color w:val="000000"/>
          <w:lang w:eastAsia="ru-RU"/>
        </w:rPr>
        <w:t xml:space="preserve"> РФ № 148 от 07.04.2010г. «Об организации работы по образовательной подготовке повышению квалификации </w:t>
      </w:r>
      <w:proofErr w:type="spellStart"/>
      <w:r w:rsidRPr="00796AFF">
        <w:rPr>
          <w:rFonts w:ascii="Tahoma" w:eastAsia="Times New Roman" w:hAnsi="Tahoma" w:cs="Tahoma"/>
          <w:color w:val="000000"/>
          <w:lang w:eastAsia="ru-RU"/>
        </w:rPr>
        <w:t>энергоаудиторов</w:t>
      </w:r>
      <w:proofErr w:type="spellEnd"/>
      <w:r w:rsidRPr="00796AFF">
        <w:rPr>
          <w:rFonts w:ascii="Tahoma" w:eastAsia="Times New Roman" w:hAnsi="Tahoma" w:cs="Tahoma"/>
          <w:color w:val="000000"/>
          <w:lang w:eastAsia="ru-RU"/>
        </w:rPr>
        <w:t xml:space="preserve"> для проведения энергетических обследований в целях эффективного и рационального использования энергетических ресурсов».</w:t>
      </w:r>
      <w:proofErr w:type="gramEnd"/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b/>
          <w:i/>
          <w:color w:val="FF0000"/>
          <w:lang w:eastAsia="ru-RU"/>
        </w:rPr>
      </w:pPr>
      <w:r w:rsidRPr="00796AFF">
        <w:rPr>
          <w:rFonts w:ascii="Tahoma" w:eastAsia="Times New Roman" w:hAnsi="Tahoma" w:cs="Tahoma"/>
          <w:b/>
          <w:i/>
          <w:color w:val="FF0000"/>
          <w:lang w:eastAsia="ru-RU"/>
        </w:rPr>
        <w:t>Стоимость обучения для организаций – членов НП «</w:t>
      </w:r>
      <w:proofErr w:type="spellStart"/>
      <w:r w:rsidRPr="00796AFF">
        <w:rPr>
          <w:rFonts w:ascii="Tahoma" w:eastAsia="Times New Roman" w:hAnsi="Tahoma" w:cs="Tahoma"/>
          <w:b/>
          <w:i/>
          <w:color w:val="FF0000"/>
          <w:lang w:eastAsia="ru-RU"/>
        </w:rPr>
        <w:t>Энергоэффективность</w:t>
      </w:r>
      <w:proofErr w:type="spellEnd"/>
      <w:r w:rsidRPr="00796AFF">
        <w:rPr>
          <w:rFonts w:ascii="Tahoma" w:eastAsia="Times New Roman" w:hAnsi="Tahoma" w:cs="Tahoma"/>
          <w:b/>
          <w:i/>
          <w:color w:val="FF0000"/>
          <w:lang w:eastAsia="ru-RU"/>
        </w:rPr>
        <w:t xml:space="preserve">» г. Москва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color w:val="000000"/>
          <w:lang w:eastAsia="ru-RU"/>
        </w:rPr>
        <w:t xml:space="preserve">По вопросам организации обучения обращайтесь по телефонам: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b/>
          <w:i/>
          <w:color w:val="FF0000"/>
          <w:lang w:eastAsia="ru-RU"/>
        </w:rPr>
      </w:pPr>
      <w:r w:rsidRPr="00796AFF">
        <w:rPr>
          <w:rFonts w:ascii="Tahoma" w:eastAsia="Times New Roman" w:hAnsi="Tahoma" w:cs="Tahoma"/>
          <w:b/>
          <w:i/>
          <w:color w:val="FF0000"/>
          <w:lang w:eastAsia="ru-RU"/>
        </w:rPr>
        <w:t>8 (495)650-09-89, 89096554556 – Москвитина Евгения Анатольевна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b/>
          <w:bCs/>
          <w:color w:val="000000"/>
          <w:lang w:eastAsia="ru-RU"/>
        </w:rPr>
        <w:t>8(499)183-35-47 – Федосьина Анастасия Викторовна, Князева Наталья Викторовна</w:t>
      </w:r>
      <w:r w:rsidRPr="00796AFF">
        <w:rPr>
          <w:rFonts w:ascii="Tahoma" w:eastAsia="Times New Roman" w:hAnsi="Tahoma" w:cs="Tahoma"/>
          <w:color w:val="000000"/>
          <w:lang w:eastAsia="ru-RU"/>
        </w:rPr>
        <w:t xml:space="preserve"> </w:t>
      </w:r>
    </w:p>
    <w:p w:rsidR="00796AFF" w:rsidRPr="00796AFF" w:rsidRDefault="00796AFF" w:rsidP="00796AFF">
      <w:pPr>
        <w:spacing w:before="150" w:after="150" w:line="270" w:lineRule="atLeast"/>
        <w:jc w:val="left"/>
        <w:rPr>
          <w:rFonts w:ascii="Tahoma" w:eastAsia="Times New Roman" w:hAnsi="Tahoma" w:cs="Tahoma"/>
          <w:color w:val="000000"/>
          <w:lang w:eastAsia="ru-RU"/>
        </w:rPr>
      </w:pPr>
      <w:r w:rsidRPr="00796AFF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8(499)929-50-16 – руководитель ЦРП СДПО </w:t>
      </w:r>
      <w:proofErr w:type="spellStart"/>
      <w:r w:rsidRPr="00796AFF">
        <w:rPr>
          <w:rFonts w:ascii="Tahoma" w:eastAsia="Times New Roman" w:hAnsi="Tahoma" w:cs="Tahoma"/>
          <w:b/>
          <w:bCs/>
          <w:color w:val="000000"/>
          <w:lang w:eastAsia="ru-RU"/>
        </w:rPr>
        <w:t>Семернин</w:t>
      </w:r>
      <w:proofErr w:type="spellEnd"/>
      <w:r w:rsidRPr="00796AFF">
        <w:rPr>
          <w:rFonts w:ascii="Tahoma" w:eastAsia="Times New Roman" w:hAnsi="Tahoma" w:cs="Tahoma"/>
          <w:b/>
          <w:bCs/>
          <w:color w:val="000000"/>
          <w:lang w:eastAsia="ru-RU"/>
        </w:rPr>
        <w:t xml:space="preserve"> Дмитрий Андреевич</w:t>
      </w:r>
    </w:p>
    <w:p w:rsidR="005046F7" w:rsidRPr="00796AFF" w:rsidRDefault="005046F7"/>
    <w:sectPr w:rsidR="005046F7" w:rsidRPr="00796AFF" w:rsidSect="0050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6AFF"/>
    <w:rsid w:val="005046F7"/>
    <w:rsid w:val="0054771B"/>
    <w:rsid w:val="00796AFF"/>
    <w:rsid w:val="00804AB1"/>
    <w:rsid w:val="00D94F81"/>
    <w:rsid w:val="00F73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">
    <w:name w:val="bodytext"/>
    <w:basedOn w:val="a"/>
    <w:rsid w:val="00796AFF"/>
    <w:pPr>
      <w:spacing w:before="150" w:after="150" w:line="240" w:lineRule="auto"/>
      <w:jc w:val="left"/>
    </w:pPr>
    <w:rPr>
      <w:rFonts w:ascii="Tahoma" w:eastAsia="Times New Roman" w:hAnsi="Tahoma" w:cs="Tahoma"/>
      <w:sz w:val="18"/>
      <w:szCs w:val="1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96AF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6AF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93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8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033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83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po.mgsu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402</Words>
  <Characters>2296</Characters>
  <Application>Microsoft Office Word</Application>
  <DocSecurity>4</DocSecurity>
  <Lines>19</Lines>
  <Paragraphs>5</Paragraphs>
  <ScaleCrop>false</ScaleCrop>
  <Company/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москвитина</dc:creator>
  <cp:lastModifiedBy>москвитина</cp:lastModifiedBy>
  <cp:revision>2</cp:revision>
  <dcterms:created xsi:type="dcterms:W3CDTF">2011-05-30T08:48:00Z</dcterms:created>
  <dcterms:modified xsi:type="dcterms:W3CDTF">2011-05-30T08:48:00Z</dcterms:modified>
</cp:coreProperties>
</file>