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4A" w:rsidRPr="002C05AC" w:rsidRDefault="000A704A" w:rsidP="000A7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05AC">
        <w:rPr>
          <w:rFonts w:ascii="Times New Roman" w:hAnsi="Times New Roman" w:cs="Times New Roman"/>
          <w:sz w:val="28"/>
          <w:szCs w:val="28"/>
        </w:rPr>
        <w:t>«Утверждено»</w:t>
      </w:r>
    </w:p>
    <w:p w:rsidR="000A704A" w:rsidRPr="002C05AC" w:rsidRDefault="007E7E55" w:rsidP="000A7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05AC">
        <w:rPr>
          <w:rFonts w:ascii="Times New Roman" w:hAnsi="Times New Roman" w:cs="Times New Roman"/>
          <w:sz w:val="28"/>
          <w:szCs w:val="28"/>
        </w:rPr>
        <w:t>Решением общего собрания членов</w:t>
      </w:r>
    </w:p>
    <w:p w:rsidR="000A704A" w:rsidRPr="002C05AC" w:rsidRDefault="000A704A" w:rsidP="000A7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05AC">
        <w:rPr>
          <w:rFonts w:ascii="Times New Roman" w:hAnsi="Times New Roman" w:cs="Times New Roman"/>
          <w:sz w:val="28"/>
          <w:szCs w:val="28"/>
        </w:rPr>
        <w:t>НП "Национальная организация специалистов</w:t>
      </w:r>
    </w:p>
    <w:p w:rsidR="000A704A" w:rsidRPr="002C05AC" w:rsidRDefault="000A704A" w:rsidP="000A7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05AC">
        <w:rPr>
          <w:rFonts w:ascii="Times New Roman" w:hAnsi="Times New Roman" w:cs="Times New Roman"/>
          <w:sz w:val="28"/>
          <w:szCs w:val="28"/>
        </w:rPr>
        <w:t xml:space="preserve">в области  энергетических обследований </w:t>
      </w:r>
    </w:p>
    <w:p w:rsidR="000A704A" w:rsidRPr="002C05AC" w:rsidRDefault="000A704A" w:rsidP="000A7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05AC">
        <w:rPr>
          <w:rFonts w:ascii="Times New Roman" w:hAnsi="Times New Roman" w:cs="Times New Roman"/>
          <w:sz w:val="28"/>
          <w:szCs w:val="28"/>
        </w:rPr>
        <w:t>и энергетической эффективности"</w:t>
      </w:r>
    </w:p>
    <w:p w:rsidR="000A704A" w:rsidRPr="002C05AC" w:rsidRDefault="00056BC8" w:rsidP="000A7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05AC">
        <w:rPr>
          <w:rFonts w:ascii="Times New Roman" w:hAnsi="Times New Roman" w:cs="Times New Roman"/>
          <w:sz w:val="28"/>
          <w:szCs w:val="28"/>
        </w:rPr>
        <w:t>(</w:t>
      </w:r>
      <w:r w:rsidRPr="00A96A99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A96A99" w:rsidRPr="00AB02A1">
        <w:rPr>
          <w:rFonts w:ascii="Times New Roman" w:hAnsi="Times New Roman" w:cs="Times New Roman"/>
          <w:sz w:val="28"/>
          <w:szCs w:val="28"/>
        </w:rPr>
        <w:t>7</w:t>
      </w:r>
      <w:r w:rsidR="003525BE" w:rsidRPr="00A96A99">
        <w:rPr>
          <w:rFonts w:ascii="Times New Roman" w:hAnsi="Times New Roman" w:cs="Times New Roman"/>
          <w:sz w:val="28"/>
          <w:szCs w:val="28"/>
        </w:rPr>
        <w:t xml:space="preserve"> от </w:t>
      </w:r>
      <w:r w:rsidR="00A96A99" w:rsidRPr="00AB02A1">
        <w:rPr>
          <w:rFonts w:ascii="Times New Roman" w:hAnsi="Times New Roman" w:cs="Times New Roman"/>
          <w:sz w:val="28"/>
          <w:szCs w:val="28"/>
        </w:rPr>
        <w:t>25.02.</w:t>
      </w:r>
      <w:r w:rsidR="000A704A" w:rsidRPr="00A96A99">
        <w:rPr>
          <w:rFonts w:ascii="Times New Roman" w:hAnsi="Times New Roman" w:cs="Times New Roman"/>
          <w:sz w:val="28"/>
          <w:szCs w:val="28"/>
        </w:rPr>
        <w:t>201</w:t>
      </w:r>
      <w:r w:rsidR="00A96A99" w:rsidRPr="00AB02A1">
        <w:rPr>
          <w:rFonts w:ascii="Times New Roman" w:hAnsi="Times New Roman" w:cs="Times New Roman"/>
          <w:sz w:val="28"/>
          <w:szCs w:val="28"/>
        </w:rPr>
        <w:t>5</w:t>
      </w:r>
      <w:r w:rsidR="000A704A" w:rsidRPr="00A96A99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704A" w:rsidRPr="002C05AC">
        <w:rPr>
          <w:rFonts w:ascii="Times New Roman" w:hAnsi="Times New Roman" w:cs="Times New Roman"/>
          <w:sz w:val="28"/>
          <w:szCs w:val="28"/>
        </w:rPr>
        <w:t>)</w:t>
      </w:r>
    </w:p>
    <w:p w:rsidR="00B56F58" w:rsidRDefault="00B56F58" w:rsidP="000A704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0A704A" w:rsidRDefault="000A704A" w:rsidP="000A704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0A704A" w:rsidRDefault="000A704A" w:rsidP="000A704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0A704A" w:rsidRDefault="000A704A" w:rsidP="000A704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0A704A" w:rsidRDefault="000A704A" w:rsidP="000A704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0A704A" w:rsidRDefault="000A704A" w:rsidP="000A704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0A704A" w:rsidRPr="0090485D" w:rsidRDefault="006B090D" w:rsidP="00A45412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Союз</w:t>
      </w:r>
    </w:p>
    <w:p w:rsidR="000A704A" w:rsidRPr="00BC324C" w:rsidRDefault="000A704A" w:rsidP="00A45412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BC324C">
        <w:rPr>
          <w:rFonts w:ascii="TimesNewRoman,Bold" w:hAnsi="TimesNewRoman,Bold" w:cs="TimesNewRoman,Bold"/>
          <w:b/>
          <w:bCs/>
          <w:sz w:val="28"/>
          <w:szCs w:val="28"/>
        </w:rPr>
        <w:t>«Национальная организация специалистов</w:t>
      </w:r>
    </w:p>
    <w:p w:rsidR="000A704A" w:rsidRPr="00BC324C" w:rsidRDefault="000A704A" w:rsidP="00A45412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BC324C">
        <w:rPr>
          <w:rFonts w:ascii="TimesNewRoman,Bold" w:hAnsi="TimesNewRoman,Bold" w:cs="TimesNewRoman,Bold"/>
          <w:b/>
          <w:bCs/>
          <w:sz w:val="28"/>
          <w:szCs w:val="28"/>
        </w:rPr>
        <w:t xml:space="preserve">в области энергетических обследований </w:t>
      </w:r>
    </w:p>
    <w:p w:rsidR="000A704A" w:rsidRPr="00BC324C" w:rsidRDefault="000A704A" w:rsidP="00A45412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BC324C">
        <w:rPr>
          <w:rFonts w:ascii="TimesNewRoman,Bold" w:hAnsi="TimesNewRoman,Bold" w:cs="TimesNewRoman,Bold"/>
          <w:b/>
          <w:bCs/>
          <w:sz w:val="28"/>
          <w:szCs w:val="28"/>
        </w:rPr>
        <w:t>и энергетической эффективности»</w:t>
      </w:r>
    </w:p>
    <w:p w:rsidR="000A704A" w:rsidRDefault="000A704A" w:rsidP="00A45412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</w:p>
    <w:p w:rsidR="000A704A" w:rsidRDefault="000A704A" w:rsidP="00A45412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32"/>
          <w:szCs w:val="32"/>
        </w:rPr>
      </w:pPr>
    </w:p>
    <w:p w:rsidR="00B56F58" w:rsidRDefault="00B56F58" w:rsidP="00A45412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40"/>
          <w:szCs w:val="40"/>
        </w:rPr>
      </w:pPr>
      <w:r>
        <w:rPr>
          <w:rFonts w:ascii="TimesNewRoman,Bold" w:hAnsi="TimesNewRoman,Bold" w:cs="TimesNewRoman,Bold"/>
          <w:b/>
          <w:bCs/>
          <w:sz w:val="40"/>
          <w:szCs w:val="40"/>
        </w:rPr>
        <w:t>Правила 1</w:t>
      </w:r>
      <w:r w:rsidR="00AB02A1">
        <w:rPr>
          <w:rFonts w:ascii="TimesNewRoman,Bold" w:hAnsi="TimesNewRoman,Bold" w:cs="TimesNewRoman,Bold"/>
          <w:b/>
          <w:bCs/>
          <w:sz w:val="40"/>
          <w:szCs w:val="40"/>
        </w:rPr>
        <w:t>.4.</w:t>
      </w:r>
    </w:p>
    <w:p w:rsidR="00B56F58" w:rsidRDefault="00B56F58" w:rsidP="00A45412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оформления энергетического паспорта, составленного</w:t>
      </w:r>
    </w:p>
    <w:p w:rsidR="00B56F58" w:rsidRDefault="00B56F58" w:rsidP="00A45412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по результатам энергетического обследования</w:t>
      </w:r>
    </w:p>
    <w:p w:rsidR="000A704A" w:rsidRDefault="000A704A" w:rsidP="00A45412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0A704A" w:rsidRDefault="000A704A" w:rsidP="00B56F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0A704A" w:rsidRDefault="000A704A" w:rsidP="00B56F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0A704A" w:rsidRDefault="000A704A" w:rsidP="00B56F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0A704A" w:rsidRDefault="000A704A" w:rsidP="00B56F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0A704A" w:rsidRDefault="000A704A" w:rsidP="00B56F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0A704A" w:rsidRDefault="000A704A" w:rsidP="00B56F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0A704A" w:rsidRDefault="000A704A" w:rsidP="00B56F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0A704A" w:rsidRPr="00A96A99" w:rsidRDefault="000A704A" w:rsidP="00B56F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0A704A" w:rsidRDefault="000A704A" w:rsidP="00B56F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0A704A" w:rsidRDefault="000A704A" w:rsidP="00B56F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0A704A" w:rsidRDefault="000A704A" w:rsidP="00B56F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0A704A" w:rsidRPr="002C05AC" w:rsidRDefault="000A704A" w:rsidP="00DD0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5AC">
        <w:rPr>
          <w:rFonts w:ascii="Times New Roman" w:hAnsi="Times New Roman" w:cs="Times New Roman"/>
          <w:sz w:val="28"/>
          <w:szCs w:val="28"/>
        </w:rPr>
        <w:t>Москва</w:t>
      </w:r>
      <w:r w:rsidR="00B56F58" w:rsidRPr="002C05AC">
        <w:rPr>
          <w:rFonts w:ascii="Times New Roman" w:hAnsi="Times New Roman" w:cs="Times New Roman"/>
          <w:sz w:val="28"/>
          <w:szCs w:val="28"/>
        </w:rPr>
        <w:t xml:space="preserve"> 20</w:t>
      </w:r>
      <w:r w:rsidR="00DD021E" w:rsidRPr="002C05AC">
        <w:rPr>
          <w:rFonts w:ascii="Times New Roman" w:hAnsi="Times New Roman" w:cs="Times New Roman"/>
          <w:sz w:val="28"/>
          <w:szCs w:val="28"/>
        </w:rPr>
        <w:t>1</w:t>
      </w:r>
      <w:r w:rsidR="00A45412" w:rsidRPr="00A96A99">
        <w:rPr>
          <w:rFonts w:ascii="Times New Roman" w:hAnsi="Times New Roman" w:cs="Times New Roman"/>
          <w:sz w:val="28"/>
          <w:szCs w:val="28"/>
        </w:rPr>
        <w:t>5</w:t>
      </w:r>
      <w:r w:rsidR="00DD021E" w:rsidRPr="002C05A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A704A" w:rsidRDefault="000A704A" w:rsidP="00B56F5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F2E5A" w:rsidRDefault="008F2E5A" w:rsidP="00B56F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E5A" w:rsidRDefault="008F2E5A" w:rsidP="00B56F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04A" w:rsidRPr="00CF41A7" w:rsidRDefault="00CF41A7" w:rsidP="00B56F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48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0CA" w:rsidRPr="00CF41A7">
        <w:rPr>
          <w:rFonts w:ascii="Times New Roman" w:hAnsi="Times New Roman" w:cs="Times New Roman"/>
          <w:sz w:val="28"/>
          <w:szCs w:val="28"/>
        </w:rPr>
        <w:t>В</w:t>
      </w:r>
      <w:r w:rsidRPr="00CF41A7">
        <w:rPr>
          <w:rFonts w:ascii="Times New Roman" w:hAnsi="Times New Roman" w:cs="Times New Roman"/>
          <w:sz w:val="28"/>
          <w:szCs w:val="28"/>
        </w:rPr>
        <w:t>ведение</w:t>
      </w:r>
    </w:p>
    <w:p w:rsidR="004170CA" w:rsidRDefault="004170CA" w:rsidP="004170CA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5A20A9" w:rsidRDefault="004170CA" w:rsidP="00601C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05A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C05AC">
        <w:rPr>
          <w:rFonts w:ascii="Times New Roman" w:hAnsi="Times New Roman" w:cs="Times New Roman"/>
          <w:sz w:val="28"/>
          <w:szCs w:val="28"/>
        </w:rPr>
        <w:t>Настоящие Правила разработаны в соответствии с требованиями</w:t>
      </w:r>
      <w:r w:rsidR="0090485D">
        <w:rPr>
          <w:rFonts w:ascii="Times New Roman" w:hAnsi="Times New Roman" w:cs="Times New Roman"/>
          <w:sz w:val="28"/>
          <w:szCs w:val="28"/>
        </w:rPr>
        <w:t xml:space="preserve"> </w:t>
      </w:r>
      <w:r w:rsidRPr="002C05AC">
        <w:rPr>
          <w:rFonts w:ascii="Times New Roman" w:hAnsi="Times New Roman" w:cs="Times New Roman"/>
          <w:sz w:val="28"/>
          <w:szCs w:val="28"/>
        </w:rPr>
        <w:t>Фед</w:t>
      </w:r>
      <w:r w:rsidRPr="002C05AC">
        <w:rPr>
          <w:rFonts w:ascii="Times New Roman" w:hAnsi="Times New Roman" w:cs="Times New Roman"/>
          <w:sz w:val="28"/>
          <w:szCs w:val="28"/>
        </w:rPr>
        <w:t>е</w:t>
      </w:r>
      <w:r w:rsidRPr="002C05AC">
        <w:rPr>
          <w:rFonts w:ascii="Times New Roman" w:hAnsi="Times New Roman" w:cs="Times New Roman"/>
          <w:sz w:val="28"/>
          <w:szCs w:val="28"/>
        </w:rPr>
        <w:t>рального закона от 23.11.2009 г. № 261-ФЗ «Об энергосбережении и о повыш</w:t>
      </w:r>
      <w:r w:rsidRPr="002C05AC">
        <w:rPr>
          <w:rFonts w:ascii="Times New Roman" w:hAnsi="Times New Roman" w:cs="Times New Roman"/>
          <w:sz w:val="28"/>
          <w:szCs w:val="28"/>
        </w:rPr>
        <w:t>е</w:t>
      </w:r>
      <w:r w:rsidRPr="002C05AC">
        <w:rPr>
          <w:rFonts w:ascii="Times New Roman" w:hAnsi="Times New Roman" w:cs="Times New Roman"/>
          <w:sz w:val="28"/>
          <w:szCs w:val="28"/>
        </w:rPr>
        <w:t>нии энергетической эффективности и о внесении изменений в</w:t>
      </w:r>
      <w:r w:rsidR="0090485D">
        <w:rPr>
          <w:rFonts w:ascii="Times New Roman" w:hAnsi="Times New Roman" w:cs="Times New Roman"/>
          <w:sz w:val="28"/>
          <w:szCs w:val="28"/>
        </w:rPr>
        <w:t xml:space="preserve"> </w:t>
      </w:r>
      <w:r w:rsidRPr="002C05AC">
        <w:rPr>
          <w:rFonts w:ascii="Times New Roman" w:hAnsi="Times New Roman" w:cs="Times New Roman"/>
          <w:sz w:val="28"/>
          <w:szCs w:val="28"/>
        </w:rPr>
        <w:t>отдельные зак</w:t>
      </w:r>
      <w:r w:rsidRPr="002C05AC">
        <w:rPr>
          <w:rFonts w:ascii="Times New Roman" w:hAnsi="Times New Roman" w:cs="Times New Roman"/>
          <w:sz w:val="28"/>
          <w:szCs w:val="28"/>
        </w:rPr>
        <w:t>о</w:t>
      </w:r>
      <w:r w:rsidRPr="002C05AC">
        <w:rPr>
          <w:rFonts w:ascii="Times New Roman" w:hAnsi="Times New Roman" w:cs="Times New Roman"/>
          <w:sz w:val="28"/>
          <w:szCs w:val="28"/>
        </w:rPr>
        <w:t>нодательные акты Российской Федерации»</w:t>
      </w:r>
      <w:r w:rsidR="005A20A9">
        <w:rPr>
          <w:rFonts w:ascii="Times New Roman" w:hAnsi="Times New Roman" w:cs="Times New Roman"/>
          <w:sz w:val="28"/>
          <w:szCs w:val="28"/>
        </w:rPr>
        <w:t xml:space="preserve"> и</w:t>
      </w:r>
      <w:r w:rsidR="0090485D">
        <w:rPr>
          <w:rFonts w:ascii="Times New Roman" w:hAnsi="Times New Roman" w:cs="Times New Roman"/>
          <w:sz w:val="28"/>
          <w:szCs w:val="28"/>
        </w:rPr>
        <w:t xml:space="preserve"> </w:t>
      </w:r>
      <w:r w:rsidRPr="005A20A9">
        <w:rPr>
          <w:rFonts w:ascii="Times New Roman" w:hAnsi="Times New Roman" w:cs="Times New Roman"/>
          <w:sz w:val="28"/>
          <w:szCs w:val="28"/>
        </w:rPr>
        <w:t>Приказом Минэнерго России</w:t>
      </w:r>
      <w:r w:rsidR="0090485D">
        <w:rPr>
          <w:rFonts w:ascii="Times New Roman" w:hAnsi="Times New Roman" w:cs="Times New Roman"/>
          <w:sz w:val="28"/>
          <w:szCs w:val="28"/>
        </w:rPr>
        <w:t xml:space="preserve"> </w:t>
      </w:r>
      <w:r w:rsidRPr="005A20A9">
        <w:rPr>
          <w:rFonts w:ascii="Times New Roman" w:hAnsi="Times New Roman" w:cs="Times New Roman"/>
          <w:sz w:val="28"/>
          <w:szCs w:val="28"/>
        </w:rPr>
        <w:t>от 1</w:t>
      </w:r>
      <w:r w:rsidR="005A20A9" w:rsidRPr="005A20A9">
        <w:rPr>
          <w:rFonts w:ascii="Times New Roman" w:hAnsi="Times New Roman" w:cs="Times New Roman"/>
          <w:sz w:val="28"/>
          <w:szCs w:val="28"/>
        </w:rPr>
        <w:t>0</w:t>
      </w:r>
      <w:r w:rsidRPr="005A20A9">
        <w:rPr>
          <w:rFonts w:ascii="Times New Roman" w:hAnsi="Times New Roman" w:cs="Times New Roman"/>
          <w:sz w:val="28"/>
          <w:szCs w:val="28"/>
        </w:rPr>
        <w:t>.0</w:t>
      </w:r>
      <w:r w:rsidR="005A20A9" w:rsidRPr="005A20A9">
        <w:rPr>
          <w:rFonts w:ascii="Times New Roman" w:hAnsi="Times New Roman" w:cs="Times New Roman"/>
          <w:sz w:val="28"/>
          <w:szCs w:val="28"/>
        </w:rPr>
        <w:t>1</w:t>
      </w:r>
      <w:r w:rsidRPr="005A20A9">
        <w:rPr>
          <w:rFonts w:ascii="Times New Roman" w:hAnsi="Times New Roman" w:cs="Times New Roman"/>
          <w:sz w:val="28"/>
          <w:szCs w:val="28"/>
        </w:rPr>
        <w:t>.201</w:t>
      </w:r>
      <w:r w:rsidR="005A20A9" w:rsidRPr="005A20A9">
        <w:rPr>
          <w:rFonts w:ascii="Times New Roman" w:hAnsi="Times New Roman" w:cs="Times New Roman"/>
          <w:sz w:val="28"/>
          <w:szCs w:val="28"/>
        </w:rPr>
        <w:t>5</w:t>
      </w:r>
      <w:r w:rsidRPr="005A20A9">
        <w:rPr>
          <w:rFonts w:ascii="Times New Roman" w:hAnsi="Times New Roman" w:cs="Times New Roman"/>
          <w:sz w:val="28"/>
          <w:szCs w:val="28"/>
        </w:rPr>
        <w:t xml:space="preserve"> г</w:t>
      </w:r>
      <w:r w:rsidR="0090485D">
        <w:rPr>
          <w:rFonts w:ascii="Times New Roman" w:hAnsi="Times New Roman" w:cs="Times New Roman"/>
          <w:sz w:val="28"/>
          <w:szCs w:val="28"/>
        </w:rPr>
        <w:t>.</w:t>
      </w:r>
      <w:r w:rsidR="005A20A9">
        <w:rPr>
          <w:rFonts w:ascii="Times New Roman" w:hAnsi="Times New Roman" w:cs="Times New Roman"/>
          <w:sz w:val="28"/>
          <w:szCs w:val="28"/>
        </w:rPr>
        <w:t xml:space="preserve"> № 400 </w:t>
      </w:r>
      <w:r w:rsidR="005A20A9" w:rsidRPr="005A20A9">
        <w:rPr>
          <w:rFonts w:ascii="Times New Roman" w:hAnsi="Times New Roman" w:cs="Times New Roman"/>
          <w:bCs/>
          <w:sz w:val="28"/>
          <w:szCs w:val="28"/>
        </w:rPr>
        <w:t>«Об утверждении требований к проведению энергетическ</w:t>
      </w:r>
      <w:r w:rsidR="005A20A9" w:rsidRPr="005A20A9">
        <w:rPr>
          <w:rFonts w:ascii="Times New Roman" w:hAnsi="Times New Roman" w:cs="Times New Roman"/>
          <w:bCs/>
          <w:sz w:val="28"/>
          <w:szCs w:val="28"/>
        </w:rPr>
        <w:t>о</w:t>
      </w:r>
      <w:r w:rsidR="005A20A9" w:rsidRPr="005A20A9">
        <w:rPr>
          <w:rFonts w:ascii="Times New Roman" w:hAnsi="Times New Roman" w:cs="Times New Roman"/>
          <w:bCs/>
          <w:sz w:val="28"/>
          <w:szCs w:val="28"/>
        </w:rPr>
        <w:t>го обследования и его результатам и правил направления копий энергетическ</w:t>
      </w:r>
      <w:r w:rsidR="005A20A9" w:rsidRPr="005A20A9">
        <w:rPr>
          <w:rFonts w:ascii="Times New Roman" w:hAnsi="Times New Roman" w:cs="Times New Roman"/>
          <w:bCs/>
          <w:sz w:val="28"/>
          <w:szCs w:val="28"/>
        </w:rPr>
        <w:t>о</w:t>
      </w:r>
      <w:r w:rsidR="005A20A9" w:rsidRPr="005A20A9">
        <w:rPr>
          <w:rFonts w:ascii="Times New Roman" w:hAnsi="Times New Roman" w:cs="Times New Roman"/>
          <w:bCs/>
          <w:sz w:val="28"/>
          <w:szCs w:val="28"/>
        </w:rPr>
        <w:t>го паспорта, составленного по результатам обязательного энергетического о</w:t>
      </w:r>
      <w:r w:rsidR="005A20A9" w:rsidRPr="005A20A9">
        <w:rPr>
          <w:rFonts w:ascii="Times New Roman" w:hAnsi="Times New Roman" w:cs="Times New Roman"/>
          <w:bCs/>
          <w:sz w:val="28"/>
          <w:szCs w:val="28"/>
        </w:rPr>
        <w:t>б</w:t>
      </w:r>
      <w:r w:rsidR="005A20A9" w:rsidRPr="005A20A9">
        <w:rPr>
          <w:rFonts w:ascii="Times New Roman" w:hAnsi="Times New Roman" w:cs="Times New Roman"/>
          <w:bCs/>
          <w:sz w:val="28"/>
          <w:szCs w:val="28"/>
        </w:rPr>
        <w:t>следования</w:t>
      </w:r>
      <w:proofErr w:type="gramEnd"/>
      <w:r w:rsidR="005A20A9" w:rsidRPr="005A20A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170CA" w:rsidRPr="002C05AC" w:rsidRDefault="004170CA" w:rsidP="00601C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5AC">
        <w:rPr>
          <w:rFonts w:ascii="Times New Roman" w:hAnsi="Times New Roman" w:cs="Times New Roman"/>
          <w:sz w:val="28"/>
          <w:szCs w:val="28"/>
        </w:rPr>
        <w:t>1.2.  Настоящие Правила являются обязательным документом для всех</w:t>
      </w:r>
      <w:r w:rsidR="0090485D">
        <w:rPr>
          <w:rFonts w:ascii="Times New Roman" w:hAnsi="Times New Roman" w:cs="Times New Roman"/>
          <w:sz w:val="28"/>
          <w:szCs w:val="28"/>
        </w:rPr>
        <w:t xml:space="preserve"> </w:t>
      </w:r>
      <w:r w:rsidRPr="002C05AC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6B090D">
        <w:rPr>
          <w:rFonts w:ascii="Times New Roman" w:hAnsi="Times New Roman" w:cs="Times New Roman"/>
          <w:sz w:val="28"/>
          <w:szCs w:val="28"/>
        </w:rPr>
        <w:t>Союза</w:t>
      </w:r>
      <w:r w:rsidRPr="002C05AC">
        <w:rPr>
          <w:rFonts w:ascii="Times New Roman" w:hAnsi="Times New Roman" w:cs="Times New Roman"/>
          <w:sz w:val="28"/>
          <w:szCs w:val="28"/>
        </w:rPr>
        <w:t xml:space="preserve">, которое имеет статус </w:t>
      </w:r>
      <w:proofErr w:type="spellStart"/>
      <w:r w:rsidRPr="002C05AC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2C05AC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2C05AC">
        <w:rPr>
          <w:rFonts w:ascii="Times New Roman" w:hAnsi="Times New Roman" w:cs="Times New Roman"/>
          <w:sz w:val="28"/>
          <w:szCs w:val="28"/>
        </w:rPr>
        <w:t>и</w:t>
      </w:r>
      <w:r w:rsidRPr="002C05AC">
        <w:rPr>
          <w:rFonts w:ascii="Times New Roman" w:hAnsi="Times New Roman" w:cs="Times New Roman"/>
          <w:sz w:val="28"/>
          <w:szCs w:val="28"/>
        </w:rPr>
        <w:t>зации  (СРО) в области энергетического обследования.</w:t>
      </w:r>
    </w:p>
    <w:p w:rsidR="004170CA" w:rsidRPr="002C05AC" w:rsidRDefault="004170CA" w:rsidP="00601C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5AC">
        <w:rPr>
          <w:rFonts w:ascii="Times New Roman" w:hAnsi="Times New Roman" w:cs="Times New Roman"/>
          <w:sz w:val="28"/>
          <w:szCs w:val="28"/>
        </w:rPr>
        <w:t>1.3.  Энергетический паспорт составляется по итогам энергетического</w:t>
      </w:r>
      <w:r w:rsidR="0090485D">
        <w:rPr>
          <w:rFonts w:ascii="Times New Roman" w:hAnsi="Times New Roman" w:cs="Times New Roman"/>
          <w:sz w:val="28"/>
          <w:szCs w:val="28"/>
        </w:rPr>
        <w:t xml:space="preserve"> </w:t>
      </w:r>
      <w:r w:rsidRPr="002C05AC">
        <w:rPr>
          <w:rFonts w:ascii="Times New Roman" w:hAnsi="Times New Roman" w:cs="Times New Roman"/>
          <w:sz w:val="28"/>
          <w:szCs w:val="28"/>
        </w:rPr>
        <w:t>обслед</w:t>
      </w:r>
      <w:r w:rsidRPr="002C05AC">
        <w:rPr>
          <w:rFonts w:ascii="Times New Roman" w:hAnsi="Times New Roman" w:cs="Times New Roman"/>
          <w:sz w:val="28"/>
          <w:szCs w:val="28"/>
        </w:rPr>
        <w:t>о</w:t>
      </w:r>
      <w:r w:rsidRPr="002C05AC">
        <w:rPr>
          <w:rFonts w:ascii="Times New Roman" w:hAnsi="Times New Roman" w:cs="Times New Roman"/>
          <w:sz w:val="28"/>
          <w:szCs w:val="28"/>
        </w:rPr>
        <w:t>вания юридического лица, индивидуального предпринимателя,</w:t>
      </w:r>
      <w:r w:rsidR="0090485D">
        <w:rPr>
          <w:rFonts w:ascii="Times New Roman" w:hAnsi="Times New Roman" w:cs="Times New Roman"/>
          <w:sz w:val="28"/>
          <w:szCs w:val="28"/>
        </w:rPr>
        <w:t xml:space="preserve"> </w:t>
      </w:r>
      <w:r w:rsidRPr="002C05AC">
        <w:rPr>
          <w:rFonts w:ascii="Times New Roman" w:hAnsi="Times New Roman" w:cs="Times New Roman"/>
          <w:sz w:val="28"/>
          <w:szCs w:val="28"/>
        </w:rPr>
        <w:t>продукции, те</w:t>
      </w:r>
      <w:r w:rsidRPr="002C05AC">
        <w:rPr>
          <w:rFonts w:ascii="Times New Roman" w:hAnsi="Times New Roman" w:cs="Times New Roman"/>
          <w:sz w:val="28"/>
          <w:szCs w:val="28"/>
        </w:rPr>
        <w:t>х</w:t>
      </w:r>
      <w:r w:rsidRPr="002C05AC">
        <w:rPr>
          <w:rFonts w:ascii="Times New Roman" w:hAnsi="Times New Roman" w:cs="Times New Roman"/>
          <w:sz w:val="28"/>
          <w:szCs w:val="28"/>
        </w:rPr>
        <w:t>нологического процесса, многоквартирного дома.</w:t>
      </w:r>
    </w:p>
    <w:p w:rsidR="000F79CC" w:rsidRPr="004170CA" w:rsidRDefault="00CF41A7" w:rsidP="00601CB2">
      <w:pPr>
        <w:pStyle w:val="-11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90485D">
        <w:rPr>
          <w:rFonts w:ascii="Times New Roman" w:eastAsia="Times New Roman" w:hAnsi="Times New Roman"/>
          <w:sz w:val="28"/>
          <w:szCs w:val="28"/>
        </w:rPr>
        <w:t>.</w:t>
      </w:r>
      <w:r w:rsidR="000F79CC" w:rsidRPr="004170CA">
        <w:rPr>
          <w:rFonts w:ascii="Times New Roman" w:eastAsia="Times New Roman" w:hAnsi="Times New Roman"/>
          <w:sz w:val="28"/>
          <w:szCs w:val="28"/>
        </w:rPr>
        <w:t xml:space="preserve"> Разъяснения по отдельным вопросам проведения </w:t>
      </w:r>
      <w:bookmarkStart w:id="0" w:name="_Toc328998108"/>
      <w:r w:rsidR="000F79CC" w:rsidRPr="004170CA">
        <w:rPr>
          <w:rFonts w:ascii="Times New Roman" w:hAnsi="Times New Roman"/>
          <w:sz w:val="28"/>
          <w:szCs w:val="28"/>
        </w:rPr>
        <w:t>обязательного энергетич</w:t>
      </w:r>
      <w:r w:rsidR="000F79CC" w:rsidRPr="004170CA">
        <w:rPr>
          <w:rFonts w:ascii="Times New Roman" w:hAnsi="Times New Roman"/>
          <w:sz w:val="28"/>
          <w:szCs w:val="28"/>
        </w:rPr>
        <w:t>е</w:t>
      </w:r>
      <w:r w:rsidR="000F79CC" w:rsidRPr="004170CA">
        <w:rPr>
          <w:rFonts w:ascii="Times New Roman" w:hAnsi="Times New Roman"/>
          <w:sz w:val="28"/>
          <w:szCs w:val="28"/>
        </w:rPr>
        <w:t>ского обследования</w:t>
      </w:r>
    </w:p>
    <w:p w:rsidR="000F79CC" w:rsidRPr="00650004" w:rsidRDefault="00CF41A7" w:rsidP="005A20A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A20A9">
        <w:rPr>
          <w:rFonts w:ascii="Times New Roman" w:hAnsi="Times New Roman" w:cs="Times New Roman"/>
          <w:sz w:val="28"/>
          <w:szCs w:val="28"/>
        </w:rPr>
        <w:t>2</w:t>
      </w:r>
      <w:r w:rsidR="000F79CC" w:rsidRPr="005A20A9">
        <w:rPr>
          <w:rFonts w:ascii="Times New Roman" w:hAnsi="Times New Roman" w:cs="Times New Roman"/>
          <w:sz w:val="28"/>
          <w:szCs w:val="28"/>
        </w:rPr>
        <w:t>.1</w:t>
      </w:r>
      <w:r w:rsidR="0090485D">
        <w:rPr>
          <w:rFonts w:ascii="Times New Roman" w:hAnsi="Times New Roman" w:cs="Times New Roman"/>
          <w:sz w:val="28"/>
          <w:szCs w:val="28"/>
        </w:rPr>
        <w:t>.</w:t>
      </w:r>
      <w:r w:rsidR="000F79CC" w:rsidRPr="004170CA">
        <w:rPr>
          <w:rFonts w:ascii="Times New Roman" w:hAnsi="Times New Roman" w:cs="Times New Roman"/>
          <w:sz w:val="28"/>
          <w:szCs w:val="28"/>
        </w:rPr>
        <w:t xml:space="preserve"> Перечень лиц, подлежащих обязательному энергетическому обследованию</w:t>
      </w:r>
      <w:r w:rsidR="004170CA">
        <w:rPr>
          <w:rFonts w:ascii="Times New Roman" w:hAnsi="Times New Roman" w:cs="Times New Roman"/>
          <w:sz w:val="28"/>
          <w:szCs w:val="28"/>
        </w:rPr>
        <w:t xml:space="preserve">, определяется </w:t>
      </w:r>
      <w:r w:rsidR="000F79CC" w:rsidRPr="00650004">
        <w:rPr>
          <w:rFonts w:ascii="Times New Roman" w:hAnsi="Times New Roman" w:cs="Times New Roman"/>
          <w:sz w:val="28"/>
          <w:szCs w:val="28"/>
        </w:rPr>
        <w:t>п</w:t>
      </w:r>
      <w:r w:rsidR="004170CA">
        <w:rPr>
          <w:rFonts w:ascii="Times New Roman" w:hAnsi="Times New Roman" w:cs="Times New Roman"/>
          <w:sz w:val="28"/>
          <w:szCs w:val="28"/>
        </w:rPr>
        <w:t>.</w:t>
      </w:r>
      <w:r w:rsidR="000F79CC" w:rsidRPr="00650004">
        <w:rPr>
          <w:rFonts w:ascii="Times New Roman" w:hAnsi="Times New Roman" w:cs="Times New Roman"/>
          <w:sz w:val="28"/>
          <w:szCs w:val="28"/>
        </w:rPr>
        <w:t>1 ст</w:t>
      </w:r>
      <w:r w:rsidR="004170CA">
        <w:rPr>
          <w:rFonts w:ascii="Times New Roman" w:hAnsi="Times New Roman" w:cs="Times New Roman"/>
          <w:sz w:val="28"/>
          <w:szCs w:val="28"/>
        </w:rPr>
        <w:t>.</w:t>
      </w:r>
      <w:r w:rsidR="000F79CC" w:rsidRPr="00650004">
        <w:rPr>
          <w:rFonts w:ascii="Times New Roman" w:hAnsi="Times New Roman" w:cs="Times New Roman"/>
          <w:sz w:val="28"/>
          <w:szCs w:val="28"/>
        </w:rPr>
        <w:t>16 Федерального закона 261-ФЗ</w:t>
      </w:r>
      <w:r w:rsidR="004170CA">
        <w:rPr>
          <w:rFonts w:ascii="Times New Roman" w:hAnsi="Times New Roman" w:cs="Times New Roman"/>
          <w:sz w:val="28"/>
          <w:szCs w:val="28"/>
        </w:rPr>
        <w:t>.</w:t>
      </w:r>
      <w:r w:rsidR="0090485D">
        <w:rPr>
          <w:rFonts w:ascii="Times New Roman" w:hAnsi="Times New Roman" w:cs="Times New Roman"/>
          <w:sz w:val="28"/>
          <w:szCs w:val="28"/>
        </w:rPr>
        <w:t xml:space="preserve"> </w:t>
      </w:r>
      <w:r w:rsidR="004170CA">
        <w:rPr>
          <w:rFonts w:ascii="Times New Roman" w:hAnsi="Times New Roman" w:cs="Times New Roman"/>
          <w:sz w:val="28"/>
          <w:szCs w:val="28"/>
        </w:rPr>
        <w:t>К таким лицам относятся</w:t>
      </w:r>
      <w:r w:rsidR="0090485D">
        <w:rPr>
          <w:rFonts w:ascii="Times New Roman" w:hAnsi="Times New Roman" w:cs="Times New Roman"/>
          <w:sz w:val="28"/>
          <w:szCs w:val="28"/>
        </w:rPr>
        <w:t xml:space="preserve"> </w:t>
      </w:r>
      <w:r w:rsidR="005A20A9" w:rsidRPr="0051641A">
        <w:rPr>
          <w:rFonts w:ascii="Times New Roman" w:hAnsi="Times New Roman" w:cs="Times New Roman"/>
          <w:sz w:val="28"/>
          <w:szCs w:val="28"/>
        </w:rPr>
        <w:t>организации и учреждения</w:t>
      </w:r>
      <w:r w:rsidR="0090485D">
        <w:rPr>
          <w:rFonts w:ascii="Times New Roman" w:hAnsi="Times New Roman" w:cs="Times New Roman"/>
          <w:sz w:val="28"/>
          <w:szCs w:val="28"/>
        </w:rPr>
        <w:t>,</w:t>
      </w:r>
      <w:r w:rsidR="005A20A9" w:rsidRPr="0051641A">
        <w:rPr>
          <w:rFonts w:ascii="Times New Roman" w:hAnsi="Times New Roman" w:cs="Times New Roman"/>
          <w:sz w:val="28"/>
          <w:szCs w:val="28"/>
        </w:rPr>
        <w:t xml:space="preserve"> потребляющие в стоимостном выражении энерг</w:t>
      </w:r>
      <w:r w:rsidR="005A20A9" w:rsidRPr="0051641A">
        <w:rPr>
          <w:rFonts w:ascii="Times New Roman" w:hAnsi="Times New Roman" w:cs="Times New Roman"/>
          <w:sz w:val="28"/>
          <w:szCs w:val="28"/>
        </w:rPr>
        <w:t>е</w:t>
      </w:r>
      <w:r w:rsidR="005A20A9" w:rsidRPr="0051641A">
        <w:rPr>
          <w:rFonts w:ascii="Times New Roman" w:hAnsi="Times New Roman" w:cs="Times New Roman"/>
          <w:sz w:val="28"/>
          <w:szCs w:val="28"/>
        </w:rPr>
        <w:t>тические ресурсы в объеме более 50 млн</w:t>
      </w:r>
      <w:r w:rsidR="0090485D">
        <w:rPr>
          <w:rFonts w:ascii="Times New Roman" w:hAnsi="Times New Roman" w:cs="Times New Roman"/>
          <w:sz w:val="28"/>
          <w:szCs w:val="28"/>
        </w:rPr>
        <w:t>.</w:t>
      </w:r>
      <w:r w:rsidR="005A20A9" w:rsidRPr="0051641A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90485D">
        <w:rPr>
          <w:rFonts w:ascii="Times New Roman" w:hAnsi="Times New Roman" w:cs="Times New Roman"/>
          <w:sz w:val="28"/>
          <w:szCs w:val="28"/>
        </w:rPr>
        <w:t>в год.</w:t>
      </w:r>
      <w:r w:rsidR="005A20A9" w:rsidRPr="0051641A">
        <w:rPr>
          <w:rFonts w:ascii="Times New Roman" w:hAnsi="Times New Roman" w:cs="Times New Roman"/>
          <w:sz w:val="28"/>
          <w:szCs w:val="28"/>
        </w:rPr>
        <w:t xml:space="preserve"> </w:t>
      </w:r>
      <w:r w:rsidR="0090485D">
        <w:rPr>
          <w:rFonts w:ascii="Times New Roman" w:hAnsi="Times New Roman" w:cs="Times New Roman"/>
          <w:sz w:val="28"/>
          <w:szCs w:val="28"/>
        </w:rPr>
        <w:t>В</w:t>
      </w:r>
      <w:r w:rsidR="005A20A9" w:rsidRPr="0051641A">
        <w:rPr>
          <w:rFonts w:ascii="Times New Roman" w:hAnsi="Times New Roman" w:cs="Times New Roman"/>
          <w:sz w:val="28"/>
          <w:szCs w:val="28"/>
        </w:rPr>
        <w:t xml:space="preserve"> отношении данных организаций действует норма ст. 16 Закона №261-ФЗ «Об энергосбережении …» о</w:t>
      </w:r>
      <w:r w:rsidR="0090485D">
        <w:rPr>
          <w:rFonts w:ascii="Times New Roman" w:hAnsi="Times New Roman" w:cs="Times New Roman"/>
          <w:sz w:val="28"/>
          <w:szCs w:val="28"/>
        </w:rPr>
        <w:t>б</w:t>
      </w:r>
      <w:r w:rsidR="005A20A9" w:rsidRPr="0051641A">
        <w:rPr>
          <w:rFonts w:ascii="Times New Roman" w:hAnsi="Times New Roman" w:cs="Times New Roman"/>
          <w:sz w:val="28"/>
          <w:szCs w:val="28"/>
        </w:rPr>
        <w:t xml:space="preserve"> обязательном энергетическом обследовании. Учреждения</w:t>
      </w:r>
      <w:r w:rsidR="0090485D">
        <w:rPr>
          <w:rFonts w:ascii="Times New Roman" w:hAnsi="Times New Roman" w:cs="Times New Roman"/>
          <w:sz w:val="28"/>
          <w:szCs w:val="28"/>
        </w:rPr>
        <w:t>,</w:t>
      </w:r>
      <w:r w:rsidR="005A20A9" w:rsidRPr="0051641A">
        <w:rPr>
          <w:rFonts w:ascii="Times New Roman" w:hAnsi="Times New Roman" w:cs="Times New Roman"/>
          <w:sz w:val="28"/>
          <w:szCs w:val="28"/>
        </w:rPr>
        <w:t xml:space="preserve"> потребля</w:t>
      </w:r>
      <w:r w:rsidR="005A20A9" w:rsidRPr="0051641A">
        <w:rPr>
          <w:rFonts w:ascii="Times New Roman" w:hAnsi="Times New Roman" w:cs="Times New Roman"/>
          <w:sz w:val="28"/>
          <w:szCs w:val="28"/>
        </w:rPr>
        <w:t>ю</w:t>
      </w:r>
      <w:r w:rsidR="005A20A9" w:rsidRPr="0051641A">
        <w:rPr>
          <w:rFonts w:ascii="Times New Roman" w:hAnsi="Times New Roman" w:cs="Times New Roman"/>
          <w:sz w:val="28"/>
          <w:szCs w:val="28"/>
        </w:rPr>
        <w:t>щие в стоимостном выражении менее 50 млн</w:t>
      </w:r>
      <w:r w:rsidR="0051641A">
        <w:rPr>
          <w:rFonts w:ascii="Times New Roman" w:hAnsi="Times New Roman" w:cs="Times New Roman"/>
          <w:sz w:val="28"/>
          <w:szCs w:val="28"/>
        </w:rPr>
        <w:t>.</w:t>
      </w:r>
      <w:r w:rsidR="005A20A9" w:rsidRPr="0051641A">
        <w:rPr>
          <w:rFonts w:ascii="Times New Roman" w:hAnsi="Times New Roman" w:cs="Times New Roman"/>
          <w:sz w:val="28"/>
          <w:szCs w:val="28"/>
        </w:rPr>
        <w:t xml:space="preserve"> руб. на ТЭР в год, ежегодно о</w:t>
      </w:r>
      <w:r w:rsidR="005A20A9" w:rsidRPr="0051641A">
        <w:rPr>
          <w:rFonts w:ascii="Times New Roman" w:hAnsi="Times New Roman" w:cs="Times New Roman"/>
          <w:sz w:val="28"/>
          <w:szCs w:val="28"/>
        </w:rPr>
        <w:t>т</w:t>
      </w:r>
      <w:r w:rsidR="005A20A9" w:rsidRPr="0051641A">
        <w:rPr>
          <w:rFonts w:ascii="Times New Roman" w:hAnsi="Times New Roman" w:cs="Times New Roman"/>
          <w:sz w:val="28"/>
          <w:szCs w:val="28"/>
        </w:rPr>
        <w:t>читываются в Минэнерго России о потреблении ресурсов по форме энергетич</w:t>
      </w:r>
      <w:r w:rsidR="005A20A9" w:rsidRPr="0051641A">
        <w:rPr>
          <w:rFonts w:ascii="Times New Roman" w:hAnsi="Times New Roman" w:cs="Times New Roman"/>
          <w:sz w:val="28"/>
          <w:szCs w:val="28"/>
        </w:rPr>
        <w:t>е</w:t>
      </w:r>
      <w:r w:rsidR="005A20A9" w:rsidRPr="0051641A">
        <w:rPr>
          <w:rFonts w:ascii="Times New Roman" w:hAnsi="Times New Roman" w:cs="Times New Roman"/>
          <w:sz w:val="28"/>
          <w:szCs w:val="28"/>
        </w:rPr>
        <w:t>ской декларации.</w:t>
      </w:r>
    </w:p>
    <w:p w:rsidR="000F79CC" w:rsidRPr="00650004" w:rsidRDefault="00CF41A7" w:rsidP="00601CB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79CC" w:rsidRPr="00CF41A7">
        <w:rPr>
          <w:rFonts w:ascii="Times New Roman" w:hAnsi="Times New Roman" w:cs="Times New Roman"/>
          <w:sz w:val="28"/>
          <w:szCs w:val="28"/>
        </w:rPr>
        <w:t>.2</w:t>
      </w:r>
      <w:r w:rsidR="0090485D">
        <w:rPr>
          <w:rFonts w:ascii="Times New Roman" w:hAnsi="Times New Roman" w:cs="Times New Roman"/>
          <w:sz w:val="28"/>
          <w:szCs w:val="28"/>
        </w:rPr>
        <w:t>.</w:t>
      </w:r>
      <w:r w:rsidR="000F79CC" w:rsidRPr="00CF41A7">
        <w:rPr>
          <w:rFonts w:ascii="Times New Roman" w:hAnsi="Times New Roman" w:cs="Times New Roman"/>
          <w:sz w:val="28"/>
          <w:szCs w:val="28"/>
        </w:rPr>
        <w:t xml:space="preserve"> </w:t>
      </w:r>
      <w:r w:rsidR="000F79CC" w:rsidRPr="00650004">
        <w:rPr>
          <w:rFonts w:ascii="Times New Roman" w:hAnsi="Times New Roman" w:cs="Times New Roman"/>
          <w:sz w:val="28"/>
          <w:szCs w:val="28"/>
        </w:rPr>
        <w:t>Исключений в виде освобождения от проведения обязательного энергет</w:t>
      </w:r>
      <w:r w:rsidR="000F79CC" w:rsidRPr="00650004">
        <w:rPr>
          <w:rFonts w:ascii="Times New Roman" w:hAnsi="Times New Roman" w:cs="Times New Roman"/>
          <w:sz w:val="28"/>
          <w:szCs w:val="28"/>
        </w:rPr>
        <w:t>и</w:t>
      </w:r>
      <w:r w:rsidR="000F79CC" w:rsidRPr="00650004">
        <w:rPr>
          <w:rFonts w:ascii="Times New Roman" w:hAnsi="Times New Roman" w:cs="Times New Roman"/>
          <w:sz w:val="28"/>
          <w:szCs w:val="28"/>
        </w:rPr>
        <w:t xml:space="preserve">ческого обследования для лиц, указанных в </w:t>
      </w:r>
      <w:r w:rsidR="003B63BD">
        <w:rPr>
          <w:rFonts w:ascii="Times New Roman" w:hAnsi="Times New Roman" w:cs="Times New Roman"/>
          <w:sz w:val="28"/>
          <w:szCs w:val="28"/>
        </w:rPr>
        <w:t>п.</w:t>
      </w:r>
      <w:r w:rsidR="000F79CC" w:rsidRPr="00650004">
        <w:rPr>
          <w:rFonts w:ascii="Times New Roman" w:hAnsi="Times New Roman" w:cs="Times New Roman"/>
          <w:sz w:val="28"/>
          <w:szCs w:val="28"/>
        </w:rPr>
        <w:t>1 ст</w:t>
      </w:r>
      <w:r w:rsidR="00095199">
        <w:rPr>
          <w:rFonts w:ascii="Times New Roman" w:hAnsi="Times New Roman" w:cs="Times New Roman"/>
          <w:sz w:val="28"/>
          <w:szCs w:val="28"/>
        </w:rPr>
        <w:t>.</w:t>
      </w:r>
      <w:r w:rsidR="000F79CC" w:rsidRPr="00650004">
        <w:rPr>
          <w:rFonts w:ascii="Times New Roman" w:hAnsi="Times New Roman" w:cs="Times New Roman"/>
          <w:sz w:val="28"/>
          <w:szCs w:val="28"/>
        </w:rPr>
        <w:t xml:space="preserve">16 Федерального закона № </w:t>
      </w:r>
      <w:r w:rsidR="000F79CC" w:rsidRPr="00650004">
        <w:rPr>
          <w:rFonts w:ascii="Times New Roman" w:hAnsi="Times New Roman" w:cs="Times New Roman"/>
          <w:sz w:val="28"/>
          <w:szCs w:val="28"/>
        </w:rPr>
        <w:lastRenderedPageBreak/>
        <w:t>261-ФЗ, при их размещении в зданиях, строениях, сооружениях, которые в с</w:t>
      </w:r>
      <w:r w:rsidR="000F79CC" w:rsidRPr="00650004">
        <w:rPr>
          <w:rFonts w:ascii="Times New Roman" w:hAnsi="Times New Roman" w:cs="Times New Roman"/>
          <w:sz w:val="28"/>
          <w:szCs w:val="28"/>
        </w:rPr>
        <w:t>о</w:t>
      </w:r>
      <w:r w:rsidR="000F79CC" w:rsidRPr="00650004">
        <w:rPr>
          <w:rFonts w:ascii="Times New Roman" w:hAnsi="Times New Roman" w:cs="Times New Roman"/>
          <w:sz w:val="28"/>
          <w:szCs w:val="28"/>
        </w:rPr>
        <w:t xml:space="preserve">ответствии с </w:t>
      </w:r>
      <w:hyperlink r:id="rId8" w:history="1">
        <w:r w:rsidR="000F79CC" w:rsidRPr="00650004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0F79CC" w:rsidRPr="00650004">
        <w:rPr>
          <w:rFonts w:ascii="Times New Roman" w:hAnsi="Times New Roman" w:cs="Times New Roman"/>
          <w:sz w:val="28"/>
          <w:szCs w:val="28"/>
        </w:rPr>
        <w:t xml:space="preserve"> Российской Федерации являются объектами культурного наследия (памятниками истории и культуры), законода</w:t>
      </w:r>
      <w:r w:rsidR="00490292">
        <w:rPr>
          <w:rFonts w:ascii="Times New Roman" w:hAnsi="Times New Roman" w:cs="Times New Roman"/>
          <w:sz w:val="28"/>
          <w:szCs w:val="28"/>
        </w:rPr>
        <w:t>тель</w:t>
      </w:r>
      <w:r w:rsidR="000F79CC" w:rsidRPr="00650004">
        <w:rPr>
          <w:rFonts w:ascii="Times New Roman" w:hAnsi="Times New Roman" w:cs="Times New Roman"/>
          <w:sz w:val="28"/>
          <w:szCs w:val="28"/>
        </w:rPr>
        <w:t>ством Российской Федерации не предусмотрено.</w:t>
      </w:r>
    </w:p>
    <w:p w:rsidR="000F79CC" w:rsidRPr="00650004" w:rsidRDefault="003B63BD" w:rsidP="00601CB2">
      <w:pPr>
        <w:pStyle w:val="-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F79CC" w:rsidRPr="003B63BD">
        <w:rPr>
          <w:rFonts w:ascii="Times New Roman" w:hAnsi="Times New Roman"/>
          <w:sz w:val="28"/>
          <w:szCs w:val="28"/>
        </w:rPr>
        <w:t xml:space="preserve">.3. </w:t>
      </w:r>
      <w:r w:rsidR="000F79CC" w:rsidRPr="00650004">
        <w:rPr>
          <w:rFonts w:ascii="Times New Roman" w:hAnsi="Times New Roman"/>
          <w:sz w:val="28"/>
          <w:szCs w:val="28"/>
        </w:rPr>
        <w:t>В соответствии с Федеральным законом № 261-ФЗ необходимость пров</w:t>
      </w:r>
      <w:r w:rsidR="000F79CC" w:rsidRPr="00650004">
        <w:rPr>
          <w:rFonts w:ascii="Times New Roman" w:hAnsi="Times New Roman"/>
          <w:sz w:val="28"/>
          <w:szCs w:val="28"/>
        </w:rPr>
        <w:t>е</w:t>
      </w:r>
      <w:r w:rsidR="000F79CC" w:rsidRPr="00650004">
        <w:rPr>
          <w:rFonts w:ascii="Times New Roman" w:hAnsi="Times New Roman"/>
          <w:sz w:val="28"/>
          <w:szCs w:val="28"/>
        </w:rPr>
        <w:t>дения обязательного энергетического обследования не зависит от вида и объема прав на помещения и иные объекты, находящиеся в пользовании лиц, для кот</w:t>
      </w:r>
      <w:r w:rsidR="000F79CC" w:rsidRPr="00650004">
        <w:rPr>
          <w:rFonts w:ascii="Times New Roman" w:hAnsi="Times New Roman"/>
          <w:sz w:val="28"/>
          <w:szCs w:val="28"/>
        </w:rPr>
        <w:t>о</w:t>
      </w:r>
      <w:r w:rsidR="000F79CC" w:rsidRPr="00650004">
        <w:rPr>
          <w:rFonts w:ascii="Times New Roman" w:hAnsi="Times New Roman"/>
          <w:sz w:val="28"/>
          <w:szCs w:val="28"/>
        </w:rPr>
        <w:t>рых проведени</w:t>
      </w:r>
      <w:r w:rsidR="0051641A">
        <w:rPr>
          <w:rFonts w:ascii="Times New Roman" w:hAnsi="Times New Roman"/>
          <w:sz w:val="28"/>
          <w:szCs w:val="28"/>
        </w:rPr>
        <w:t>е</w:t>
      </w:r>
      <w:r w:rsidR="000F79CC" w:rsidRPr="00650004">
        <w:rPr>
          <w:rFonts w:ascii="Times New Roman" w:hAnsi="Times New Roman"/>
          <w:sz w:val="28"/>
          <w:szCs w:val="28"/>
        </w:rPr>
        <w:t xml:space="preserve"> энергетического обследования является обязательным.</w:t>
      </w:r>
      <w:r w:rsidR="009048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90292">
        <w:rPr>
          <w:rFonts w:ascii="Times New Roman" w:hAnsi="Times New Roman"/>
          <w:sz w:val="28"/>
          <w:szCs w:val="28"/>
        </w:rPr>
        <w:t>То есть</w:t>
      </w:r>
      <w:r w:rsidR="000F79CC" w:rsidRPr="00650004">
        <w:rPr>
          <w:rFonts w:ascii="Times New Roman" w:hAnsi="Times New Roman"/>
          <w:sz w:val="28"/>
          <w:szCs w:val="28"/>
        </w:rPr>
        <w:t xml:space="preserve">, если лицо </w:t>
      </w:r>
      <w:r w:rsidR="00490292">
        <w:rPr>
          <w:rFonts w:ascii="Times New Roman" w:hAnsi="Times New Roman"/>
          <w:sz w:val="28"/>
          <w:szCs w:val="28"/>
        </w:rPr>
        <w:t>арендует помещения (</w:t>
      </w:r>
      <w:r w:rsidR="000F79CC" w:rsidRPr="00650004">
        <w:rPr>
          <w:rFonts w:ascii="Times New Roman" w:hAnsi="Times New Roman"/>
          <w:sz w:val="28"/>
          <w:szCs w:val="28"/>
        </w:rPr>
        <w:t>не имеет на балансе помещений и иных объе</w:t>
      </w:r>
      <w:r w:rsidR="000F79CC" w:rsidRPr="00650004">
        <w:rPr>
          <w:rFonts w:ascii="Times New Roman" w:hAnsi="Times New Roman"/>
          <w:sz w:val="28"/>
          <w:szCs w:val="28"/>
        </w:rPr>
        <w:t>к</w:t>
      </w:r>
      <w:r w:rsidR="000F79CC" w:rsidRPr="00650004">
        <w:rPr>
          <w:rFonts w:ascii="Times New Roman" w:hAnsi="Times New Roman"/>
          <w:sz w:val="28"/>
          <w:szCs w:val="28"/>
        </w:rPr>
        <w:t>тов</w:t>
      </w:r>
      <w:r w:rsidR="00490292">
        <w:rPr>
          <w:rFonts w:ascii="Times New Roman" w:hAnsi="Times New Roman"/>
          <w:sz w:val="28"/>
          <w:szCs w:val="28"/>
        </w:rPr>
        <w:t>)</w:t>
      </w:r>
      <w:r w:rsidR="000F79CC" w:rsidRPr="00650004">
        <w:rPr>
          <w:rFonts w:ascii="Times New Roman" w:hAnsi="Times New Roman"/>
          <w:sz w:val="28"/>
          <w:szCs w:val="28"/>
        </w:rPr>
        <w:t xml:space="preserve">, но соответствует требованиям </w:t>
      </w:r>
      <w:r w:rsidR="00490292">
        <w:rPr>
          <w:rFonts w:ascii="Times New Roman" w:hAnsi="Times New Roman"/>
          <w:sz w:val="28"/>
          <w:szCs w:val="28"/>
        </w:rPr>
        <w:t>п.</w:t>
      </w:r>
      <w:r w:rsidR="000F79CC" w:rsidRPr="00650004">
        <w:rPr>
          <w:rFonts w:ascii="Times New Roman" w:hAnsi="Times New Roman"/>
          <w:sz w:val="28"/>
          <w:szCs w:val="28"/>
        </w:rPr>
        <w:t>1 ст</w:t>
      </w:r>
      <w:r w:rsidR="00490292">
        <w:rPr>
          <w:rFonts w:ascii="Times New Roman" w:hAnsi="Times New Roman"/>
          <w:sz w:val="28"/>
          <w:szCs w:val="28"/>
        </w:rPr>
        <w:t>.</w:t>
      </w:r>
      <w:r w:rsidR="000F79CC" w:rsidRPr="00650004">
        <w:rPr>
          <w:rFonts w:ascii="Times New Roman" w:hAnsi="Times New Roman"/>
          <w:sz w:val="28"/>
          <w:szCs w:val="28"/>
        </w:rPr>
        <w:t xml:space="preserve"> 16 Федерального закона 261-ФЗ</w:t>
      </w:r>
      <w:r w:rsidR="007F195D">
        <w:rPr>
          <w:rFonts w:ascii="Times New Roman" w:hAnsi="Times New Roman"/>
          <w:sz w:val="28"/>
          <w:szCs w:val="28"/>
        </w:rPr>
        <w:t xml:space="preserve"> с учётом </w:t>
      </w:r>
      <w:r w:rsidR="007F195D" w:rsidRPr="007F195D">
        <w:rPr>
          <w:rFonts w:ascii="Times New Roman" w:hAnsi="Times New Roman"/>
          <w:sz w:val="28"/>
          <w:szCs w:val="28"/>
        </w:rPr>
        <w:t>Постановления</w:t>
      </w:r>
      <w:r w:rsidR="0090485D">
        <w:rPr>
          <w:rFonts w:ascii="Times New Roman" w:hAnsi="Times New Roman"/>
          <w:sz w:val="28"/>
          <w:szCs w:val="28"/>
        </w:rPr>
        <w:t xml:space="preserve"> </w:t>
      </w:r>
      <w:r w:rsidR="007F195D">
        <w:rPr>
          <w:rFonts w:ascii="Times New Roman" w:hAnsi="Times New Roman"/>
          <w:sz w:val="28"/>
          <w:szCs w:val="28"/>
        </w:rPr>
        <w:t xml:space="preserve">Правительства РФ </w:t>
      </w:r>
      <w:r w:rsidR="007F195D" w:rsidRPr="007F195D">
        <w:rPr>
          <w:rFonts w:ascii="Times New Roman" w:hAnsi="Times New Roman"/>
          <w:sz w:val="28"/>
          <w:szCs w:val="28"/>
        </w:rPr>
        <w:t xml:space="preserve">от 16 августа 2014 г. </w:t>
      </w:r>
      <w:r w:rsidR="007F195D" w:rsidRPr="007F195D">
        <w:rPr>
          <w:rFonts w:ascii="Times New Roman" w:hAnsi="Times New Roman"/>
          <w:bCs/>
          <w:sz w:val="28"/>
          <w:szCs w:val="28"/>
        </w:rPr>
        <w:t>N 818 «Об уст</w:t>
      </w:r>
      <w:r w:rsidR="007F195D" w:rsidRPr="007F195D">
        <w:rPr>
          <w:rFonts w:ascii="Times New Roman" w:hAnsi="Times New Roman"/>
          <w:bCs/>
          <w:sz w:val="28"/>
          <w:szCs w:val="28"/>
        </w:rPr>
        <w:t>а</w:t>
      </w:r>
      <w:r w:rsidR="007F195D" w:rsidRPr="007F195D">
        <w:rPr>
          <w:rFonts w:ascii="Times New Roman" w:hAnsi="Times New Roman"/>
          <w:bCs/>
          <w:sz w:val="28"/>
          <w:szCs w:val="28"/>
        </w:rPr>
        <w:t>новлении объема энергетических ресурсов в стоимостном выражении для целей проведения обязательных энергетических обследований»</w:t>
      </w:r>
      <w:r w:rsidR="000F79CC" w:rsidRPr="007F195D">
        <w:rPr>
          <w:rFonts w:ascii="Times New Roman" w:hAnsi="Times New Roman"/>
          <w:sz w:val="28"/>
          <w:szCs w:val="28"/>
        </w:rPr>
        <w:t>,</w:t>
      </w:r>
      <w:r w:rsidR="000F79CC" w:rsidRPr="00650004">
        <w:rPr>
          <w:rFonts w:ascii="Times New Roman" w:hAnsi="Times New Roman"/>
          <w:sz w:val="28"/>
          <w:szCs w:val="28"/>
        </w:rPr>
        <w:t xml:space="preserve"> то оно должно пр</w:t>
      </w:r>
      <w:r w:rsidR="000F79CC" w:rsidRPr="00650004">
        <w:rPr>
          <w:rFonts w:ascii="Times New Roman" w:hAnsi="Times New Roman"/>
          <w:sz w:val="28"/>
          <w:szCs w:val="28"/>
        </w:rPr>
        <w:t>о</w:t>
      </w:r>
      <w:r w:rsidR="000F79CC" w:rsidRPr="00650004">
        <w:rPr>
          <w:rFonts w:ascii="Times New Roman" w:hAnsi="Times New Roman"/>
          <w:sz w:val="28"/>
          <w:szCs w:val="28"/>
        </w:rPr>
        <w:t>вести обязательное энергетическое обследование.</w:t>
      </w:r>
      <w:proofErr w:type="gramEnd"/>
      <w:r w:rsidR="0090485D">
        <w:rPr>
          <w:rFonts w:ascii="Times New Roman" w:hAnsi="Times New Roman"/>
          <w:sz w:val="28"/>
          <w:szCs w:val="28"/>
        </w:rPr>
        <w:t xml:space="preserve"> </w:t>
      </w:r>
      <w:r w:rsidR="000F79CC" w:rsidRPr="00650004">
        <w:rPr>
          <w:rFonts w:ascii="Times New Roman" w:hAnsi="Times New Roman"/>
          <w:sz w:val="28"/>
          <w:szCs w:val="28"/>
        </w:rPr>
        <w:t>При этом в отношении п</w:t>
      </w:r>
      <w:r w:rsidR="000F79CC" w:rsidRPr="00650004">
        <w:rPr>
          <w:rFonts w:ascii="Times New Roman" w:hAnsi="Times New Roman"/>
          <w:sz w:val="28"/>
          <w:szCs w:val="28"/>
        </w:rPr>
        <w:t>о</w:t>
      </w:r>
      <w:r w:rsidR="000F79CC" w:rsidRPr="00650004">
        <w:rPr>
          <w:rFonts w:ascii="Times New Roman" w:hAnsi="Times New Roman"/>
          <w:sz w:val="28"/>
          <w:szCs w:val="28"/>
        </w:rPr>
        <w:t>мещений и иных объектов, принадлежащих лицу на правах аренды, обязател</w:t>
      </w:r>
      <w:r w:rsidR="000F79CC" w:rsidRPr="00650004">
        <w:rPr>
          <w:rFonts w:ascii="Times New Roman" w:hAnsi="Times New Roman"/>
          <w:sz w:val="28"/>
          <w:szCs w:val="28"/>
        </w:rPr>
        <w:t>ь</w:t>
      </w:r>
      <w:r w:rsidR="000F79CC" w:rsidRPr="00650004">
        <w:rPr>
          <w:rFonts w:ascii="Times New Roman" w:hAnsi="Times New Roman"/>
          <w:sz w:val="28"/>
          <w:szCs w:val="28"/>
        </w:rPr>
        <w:t xml:space="preserve">ное энергетическое обследование за счет арендатора не проводится (если иное не предусмотрено соглашением сторон), а мероприятия по энергосбережению и повышению энергетической эффективности определяются с учетом условий договора аренды. </w:t>
      </w:r>
    </w:p>
    <w:p w:rsidR="000F79CC" w:rsidRPr="00650004" w:rsidRDefault="00490292" w:rsidP="00601CB2">
      <w:pPr>
        <w:pStyle w:val="-11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F79CC" w:rsidRPr="00490292">
        <w:rPr>
          <w:rFonts w:ascii="Times New Roman" w:hAnsi="Times New Roman"/>
          <w:sz w:val="28"/>
          <w:szCs w:val="28"/>
        </w:rPr>
        <w:t xml:space="preserve">.4. </w:t>
      </w:r>
      <w:r w:rsidR="0073119E">
        <w:rPr>
          <w:rFonts w:ascii="Times New Roman" w:hAnsi="Times New Roman"/>
          <w:sz w:val="28"/>
          <w:szCs w:val="28"/>
        </w:rPr>
        <w:t>При налич</w:t>
      </w:r>
      <w:proofErr w:type="gramStart"/>
      <w:r w:rsidR="0073119E">
        <w:rPr>
          <w:rFonts w:ascii="Times New Roman" w:hAnsi="Times New Roman"/>
          <w:sz w:val="28"/>
          <w:szCs w:val="28"/>
        </w:rPr>
        <w:t xml:space="preserve">ии у </w:t>
      </w:r>
      <w:r w:rsidR="000F79CC" w:rsidRPr="00490292">
        <w:rPr>
          <w:rFonts w:ascii="Times New Roman" w:hAnsi="Times New Roman"/>
          <w:sz w:val="28"/>
          <w:szCs w:val="28"/>
        </w:rPr>
        <w:t>о</w:t>
      </w:r>
      <w:proofErr w:type="gramEnd"/>
      <w:r w:rsidR="000F79CC" w:rsidRPr="00490292">
        <w:rPr>
          <w:rFonts w:ascii="Times New Roman" w:hAnsi="Times New Roman"/>
          <w:sz w:val="28"/>
          <w:szCs w:val="28"/>
        </w:rPr>
        <w:t>бслед</w:t>
      </w:r>
      <w:r w:rsidR="0073119E">
        <w:rPr>
          <w:rFonts w:ascii="Times New Roman" w:hAnsi="Times New Roman"/>
          <w:sz w:val="28"/>
          <w:szCs w:val="28"/>
        </w:rPr>
        <w:t>уемой</w:t>
      </w:r>
      <w:r w:rsidR="000F79CC" w:rsidRPr="00490292">
        <w:rPr>
          <w:rFonts w:ascii="Times New Roman" w:hAnsi="Times New Roman"/>
          <w:sz w:val="28"/>
          <w:szCs w:val="28"/>
        </w:rPr>
        <w:t xml:space="preserve"> организаци</w:t>
      </w:r>
      <w:r w:rsidR="0073119E">
        <w:rPr>
          <w:rFonts w:ascii="Times New Roman" w:hAnsi="Times New Roman"/>
          <w:sz w:val="28"/>
          <w:szCs w:val="28"/>
        </w:rPr>
        <w:t xml:space="preserve">и (лица) </w:t>
      </w:r>
      <w:r w:rsidR="000F79CC" w:rsidRPr="00490292">
        <w:rPr>
          <w:rFonts w:ascii="Times New Roman" w:hAnsi="Times New Roman"/>
          <w:sz w:val="28"/>
          <w:szCs w:val="28"/>
        </w:rPr>
        <w:t>обособленны</w:t>
      </w:r>
      <w:r w:rsidR="0073119E">
        <w:rPr>
          <w:rFonts w:ascii="Times New Roman" w:hAnsi="Times New Roman"/>
          <w:sz w:val="28"/>
          <w:szCs w:val="28"/>
        </w:rPr>
        <w:t>х</w:t>
      </w:r>
      <w:r w:rsidR="000F79CC" w:rsidRPr="00490292">
        <w:rPr>
          <w:rFonts w:ascii="Times New Roman" w:hAnsi="Times New Roman"/>
          <w:sz w:val="28"/>
          <w:szCs w:val="28"/>
        </w:rPr>
        <w:t xml:space="preserve"> подраздел</w:t>
      </w:r>
      <w:r w:rsidR="000F79CC" w:rsidRPr="00490292">
        <w:rPr>
          <w:rFonts w:ascii="Times New Roman" w:hAnsi="Times New Roman"/>
          <w:sz w:val="28"/>
          <w:szCs w:val="28"/>
        </w:rPr>
        <w:t>е</w:t>
      </w:r>
      <w:r w:rsidR="000F79CC" w:rsidRPr="00490292">
        <w:rPr>
          <w:rFonts w:ascii="Times New Roman" w:hAnsi="Times New Roman"/>
          <w:sz w:val="28"/>
          <w:szCs w:val="28"/>
        </w:rPr>
        <w:t>ни</w:t>
      </w:r>
      <w:r w:rsidR="0073119E">
        <w:rPr>
          <w:rFonts w:ascii="Times New Roman" w:hAnsi="Times New Roman"/>
          <w:sz w:val="28"/>
          <w:szCs w:val="28"/>
        </w:rPr>
        <w:t xml:space="preserve">й </w:t>
      </w:r>
      <w:r w:rsidR="0073119E" w:rsidRPr="00650004">
        <w:rPr>
          <w:rFonts w:ascii="Times New Roman" w:hAnsi="Times New Roman"/>
          <w:sz w:val="28"/>
          <w:szCs w:val="28"/>
        </w:rPr>
        <w:t>(филиалов, представительств)</w:t>
      </w:r>
      <w:r w:rsidR="00601CB2">
        <w:rPr>
          <w:rFonts w:ascii="Times New Roman" w:hAnsi="Times New Roman"/>
          <w:sz w:val="28"/>
          <w:szCs w:val="28"/>
        </w:rPr>
        <w:t>,</w:t>
      </w:r>
      <w:r w:rsidR="0073119E">
        <w:rPr>
          <w:rFonts w:ascii="Times New Roman" w:hAnsi="Times New Roman"/>
          <w:sz w:val="28"/>
          <w:szCs w:val="28"/>
        </w:rPr>
        <w:t xml:space="preserve"> расположенных </w:t>
      </w:r>
      <w:r w:rsidR="0073119E" w:rsidRPr="0073119E">
        <w:rPr>
          <w:rFonts w:ascii="Times New Roman" w:hAnsi="Times New Roman"/>
          <w:sz w:val="28"/>
          <w:szCs w:val="28"/>
        </w:rPr>
        <w:t>в других муниципальных образованиях</w:t>
      </w:r>
      <w:r w:rsidR="0073119E">
        <w:rPr>
          <w:rFonts w:ascii="Times New Roman" w:hAnsi="Times New Roman"/>
          <w:sz w:val="28"/>
          <w:szCs w:val="28"/>
        </w:rPr>
        <w:t xml:space="preserve">, </w:t>
      </w:r>
      <w:r w:rsidR="000F79CC" w:rsidRPr="00650004">
        <w:rPr>
          <w:rFonts w:ascii="Times New Roman" w:hAnsi="Times New Roman"/>
          <w:sz w:val="28"/>
          <w:szCs w:val="28"/>
        </w:rPr>
        <w:t>к энергетическому паспорту прилагаются формы (в соответствии с приложениями №№ 2</w:t>
      </w:r>
      <w:r w:rsidR="00601CB2">
        <w:rPr>
          <w:rFonts w:ascii="Times New Roman" w:hAnsi="Times New Roman"/>
          <w:sz w:val="28"/>
          <w:szCs w:val="28"/>
        </w:rPr>
        <w:t>÷</w:t>
      </w:r>
      <w:r w:rsidR="000F79CC" w:rsidRPr="00650004">
        <w:rPr>
          <w:rFonts w:ascii="Times New Roman" w:hAnsi="Times New Roman"/>
          <w:sz w:val="28"/>
          <w:szCs w:val="28"/>
        </w:rPr>
        <w:t>3</w:t>
      </w:r>
      <w:r w:rsidR="006260C7">
        <w:rPr>
          <w:rFonts w:ascii="Times New Roman" w:hAnsi="Times New Roman"/>
          <w:sz w:val="28"/>
          <w:szCs w:val="28"/>
        </w:rPr>
        <w:t>4</w:t>
      </w:r>
      <w:r w:rsidR="000F79CC" w:rsidRPr="00650004">
        <w:rPr>
          <w:rFonts w:ascii="Times New Roman" w:hAnsi="Times New Roman"/>
          <w:sz w:val="28"/>
          <w:szCs w:val="28"/>
        </w:rPr>
        <w:t xml:space="preserve"> к Требованиям)</w:t>
      </w:r>
      <w:r w:rsidR="00601CB2">
        <w:rPr>
          <w:rFonts w:ascii="Times New Roman" w:hAnsi="Times New Roman"/>
          <w:sz w:val="28"/>
          <w:szCs w:val="28"/>
        </w:rPr>
        <w:t>,</w:t>
      </w:r>
      <w:r w:rsidR="000F79CC" w:rsidRPr="00650004">
        <w:rPr>
          <w:rFonts w:ascii="Times New Roman" w:hAnsi="Times New Roman"/>
          <w:sz w:val="28"/>
          <w:szCs w:val="28"/>
        </w:rPr>
        <w:t xml:space="preserve"> заполненные </w:t>
      </w:r>
      <w:r w:rsidR="000F79CC" w:rsidRPr="0073119E">
        <w:rPr>
          <w:rFonts w:ascii="Times New Roman" w:hAnsi="Times New Roman"/>
          <w:sz w:val="28"/>
          <w:szCs w:val="28"/>
        </w:rPr>
        <w:t>по каждому обосо</w:t>
      </w:r>
      <w:r w:rsidR="000F79CC" w:rsidRPr="0073119E">
        <w:rPr>
          <w:rFonts w:ascii="Times New Roman" w:hAnsi="Times New Roman"/>
          <w:sz w:val="28"/>
          <w:szCs w:val="28"/>
        </w:rPr>
        <w:t>б</w:t>
      </w:r>
      <w:r w:rsidR="000F79CC" w:rsidRPr="0073119E">
        <w:rPr>
          <w:rFonts w:ascii="Times New Roman" w:hAnsi="Times New Roman"/>
          <w:sz w:val="28"/>
          <w:szCs w:val="28"/>
        </w:rPr>
        <w:t>ленному подразделению и головному подразделению.</w:t>
      </w:r>
      <w:r w:rsidR="000F79CC" w:rsidRPr="00650004">
        <w:rPr>
          <w:rFonts w:ascii="Times New Roman" w:hAnsi="Times New Roman"/>
          <w:sz w:val="28"/>
          <w:szCs w:val="28"/>
        </w:rPr>
        <w:t xml:space="preserve"> Указанные формы з</w:t>
      </w:r>
      <w:r w:rsidR="000F79CC" w:rsidRPr="00650004">
        <w:rPr>
          <w:rFonts w:ascii="Times New Roman" w:hAnsi="Times New Roman"/>
          <w:sz w:val="28"/>
          <w:szCs w:val="28"/>
        </w:rPr>
        <w:t>а</w:t>
      </w:r>
      <w:r w:rsidR="000F79CC" w:rsidRPr="00650004">
        <w:rPr>
          <w:rFonts w:ascii="Times New Roman" w:hAnsi="Times New Roman"/>
          <w:sz w:val="28"/>
          <w:szCs w:val="28"/>
        </w:rPr>
        <w:t>полняются с учетом правового статуса и иных особенностей обособленного подразделения. Кроме этого</w:t>
      </w:r>
      <w:r w:rsidR="00601CB2">
        <w:rPr>
          <w:rFonts w:ascii="Times New Roman" w:hAnsi="Times New Roman"/>
          <w:sz w:val="28"/>
          <w:szCs w:val="28"/>
        </w:rPr>
        <w:t>,</w:t>
      </w:r>
      <w:r w:rsidR="000F79CC" w:rsidRPr="00650004">
        <w:rPr>
          <w:rFonts w:ascii="Times New Roman" w:hAnsi="Times New Roman"/>
          <w:sz w:val="28"/>
          <w:szCs w:val="28"/>
        </w:rPr>
        <w:t xml:space="preserve"> на основании вышеуказанных данных формируе</w:t>
      </w:r>
      <w:r w:rsidR="000F79CC" w:rsidRPr="00650004">
        <w:rPr>
          <w:rFonts w:ascii="Times New Roman" w:hAnsi="Times New Roman"/>
          <w:sz w:val="28"/>
          <w:szCs w:val="28"/>
        </w:rPr>
        <w:t>т</w:t>
      </w:r>
      <w:r w:rsidR="000F79CC" w:rsidRPr="00650004">
        <w:rPr>
          <w:rFonts w:ascii="Times New Roman" w:hAnsi="Times New Roman"/>
          <w:sz w:val="28"/>
          <w:szCs w:val="28"/>
        </w:rPr>
        <w:t>ся сводный</w:t>
      </w:r>
      <w:r w:rsidR="0073119E">
        <w:rPr>
          <w:rFonts w:ascii="Times New Roman" w:hAnsi="Times New Roman"/>
          <w:sz w:val="28"/>
          <w:szCs w:val="28"/>
        </w:rPr>
        <w:t xml:space="preserve"> (обобщённый)</w:t>
      </w:r>
      <w:r w:rsidR="000F79CC" w:rsidRPr="00650004">
        <w:rPr>
          <w:rFonts w:ascii="Times New Roman" w:hAnsi="Times New Roman"/>
          <w:sz w:val="28"/>
          <w:szCs w:val="28"/>
        </w:rPr>
        <w:t xml:space="preserve"> энергетический паспорт. </w:t>
      </w:r>
      <w:r w:rsidR="0073119E">
        <w:rPr>
          <w:rFonts w:ascii="Times New Roman" w:hAnsi="Times New Roman"/>
          <w:sz w:val="28"/>
          <w:szCs w:val="28"/>
        </w:rPr>
        <w:t xml:space="preserve">Обобщённые </w:t>
      </w:r>
      <w:r w:rsidR="000F79CC" w:rsidRPr="00650004">
        <w:rPr>
          <w:rFonts w:ascii="Times New Roman" w:hAnsi="Times New Roman"/>
          <w:sz w:val="28"/>
          <w:szCs w:val="28"/>
        </w:rPr>
        <w:t>данные по о</w:t>
      </w:r>
      <w:r w:rsidR="000F79CC" w:rsidRPr="00650004">
        <w:rPr>
          <w:rFonts w:ascii="Times New Roman" w:hAnsi="Times New Roman"/>
          <w:sz w:val="28"/>
          <w:szCs w:val="28"/>
        </w:rPr>
        <w:t>б</w:t>
      </w:r>
      <w:r w:rsidR="000F79CC" w:rsidRPr="00650004">
        <w:rPr>
          <w:rFonts w:ascii="Times New Roman" w:hAnsi="Times New Roman"/>
          <w:sz w:val="28"/>
          <w:szCs w:val="28"/>
        </w:rPr>
        <w:t>следуемому юридическому лицу указываются в формах в соответствии с пр</w:t>
      </w:r>
      <w:r w:rsidR="000F79CC" w:rsidRPr="00650004">
        <w:rPr>
          <w:rFonts w:ascii="Times New Roman" w:hAnsi="Times New Roman"/>
          <w:sz w:val="28"/>
          <w:szCs w:val="28"/>
        </w:rPr>
        <w:t>и</w:t>
      </w:r>
      <w:r w:rsidR="000F79CC" w:rsidRPr="00650004">
        <w:rPr>
          <w:rFonts w:ascii="Times New Roman" w:hAnsi="Times New Roman"/>
          <w:sz w:val="28"/>
          <w:szCs w:val="28"/>
        </w:rPr>
        <w:t>ложениями №№ 2</w:t>
      </w:r>
      <w:r w:rsidR="00601CB2">
        <w:rPr>
          <w:rFonts w:ascii="Times New Roman" w:hAnsi="Times New Roman"/>
          <w:sz w:val="28"/>
          <w:szCs w:val="28"/>
        </w:rPr>
        <w:t>÷</w:t>
      </w:r>
      <w:r w:rsidR="000F79CC" w:rsidRPr="00650004">
        <w:rPr>
          <w:rFonts w:ascii="Times New Roman" w:hAnsi="Times New Roman"/>
          <w:sz w:val="28"/>
          <w:szCs w:val="28"/>
        </w:rPr>
        <w:t>3</w:t>
      </w:r>
      <w:r w:rsidR="006260C7">
        <w:rPr>
          <w:rFonts w:ascii="Times New Roman" w:hAnsi="Times New Roman"/>
          <w:sz w:val="28"/>
          <w:szCs w:val="28"/>
        </w:rPr>
        <w:t>4</w:t>
      </w:r>
      <w:r w:rsidR="000F79CC" w:rsidRPr="00650004">
        <w:rPr>
          <w:rFonts w:ascii="Times New Roman" w:hAnsi="Times New Roman"/>
          <w:sz w:val="28"/>
          <w:szCs w:val="28"/>
        </w:rPr>
        <w:t xml:space="preserve"> к Требованиям.</w:t>
      </w:r>
    </w:p>
    <w:p w:rsidR="000F79CC" w:rsidRPr="00650004" w:rsidRDefault="000F79CC" w:rsidP="000F79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004">
        <w:rPr>
          <w:rFonts w:ascii="Times New Roman" w:hAnsi="Times New Roman" w:cs="Times New Roman"/>
          <w:sz w:val="28"/>
          <w:szCs w:val="28"/>
        </w:rPr>
        <w:lastRenderedPageBreak/>
        <w:t>Составление отдельного энергетического паспорта на здание, строение, сооружение при проведении обязательного энергетического обследования да</w:t>
      </w:r>
      <w:r w:rsidRPr="00650004">
        <w:rPr>
          <w:rFonts w:ascii="Times New Roman" w:hAnsi="Times New Roman" w:cs="Times New Roman"/>
          <w:sz w:val="28"/>
          <w:szCs w:val="28"/>
        </w:rPr>
        <w:t>н</w:t>
      </w:r>
      <w:r w:rsidRPr="00650004">
        <w:rPr>
          <w:rFonts w:ascii="Times New Roman" w:hAnsi="Times New Roman" w:cs="Times New Roman"/>
          <w:sz w:val="28"/>
          <w:szCs w:val="28"/>
        </w:rPr>
        <w:t>ного лица законодательством об энергосбережении и о повышении энергетич</w:t>
      </w:r>
      <w:r w:rsidRPr="00650004">
        <w:rPr>
          <w:rFonts w:ascii="Times New Roman" w:hAnsi="Times New Roman" w:cs="Times New Roman"/>
          <w:sz w:val="28"/>
          <w:szCs w:val="28"/>
        </w:rPr>
        <w:t>е</w:t>
      </w:r>
      <w:r w:rsidRPr="00650004">
        <w:rPr>
          <w:rFonts w:ascii="Times New Roman" w:hAnsi="Times New Roman" w:cs="Times New Roman"/>
          <w:sz w:val="28"/>
          <w:szCs w:val="28"/>
        </w:rPr>
        <w:t xml:space="preserve">ской эффективности </w:t>
      </w:r>
      <w:r w:rsidRPr="0073119E">
        <w:rPr>
          <w:rFonts w:ascii="Times New Roman" w:hAnsi="Times New Roman" w:cs="Times New Roman"/>
          <w:i/>
          <w:color w:val="FF0000"/>
          <w:sz w:val="28"/>
          <w:szCs w:val="28"/>
        </w:rPr>
        <w:t>не предусмотрено</w:t>
      </w:r>
      <w:r w:rsidRPr="00650004">
        <w:rPr>
          <w:rFonts w:ascii="Times New Roman" w:hAnsi="Times New Roman" w:cs="Times New Roman"/>
          <w:sz w:val="28"/>
          <w:szCs w:val="28"/>
        </w:rPr>
        <w:t>.</w:t>
      </w:r>
    </w:p>
    <w:p w:rsidR="000F79CC" w:rsidRDefault="000F79CC" w:rsidP="000F79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0004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="00601CB2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650004">
        <w:rPr>
          <w:rFonts w:ascii="Times New Roman" w:hAnsi="Times New Roman" w:cs="Times New Roman"/>
          <w:color w:val="000000"/>
          <w:sz w:val="28"/>
          <w:szCs w:val="28"/>
        </w:rPr>
        <w:t xml:space="preserve"> если в составе лица образованы обособленные подразделения (филиалы, представительства)</w:t>
      </w:r>
      <w:r w:rsidR="00601CB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50004">
        <w:rPr>
          <w:rFonts w:ascii="Times New Roman" w:hAnsi="Times New Roman" w:cs="Times New Roman"/>
          <w:color w:val="000000"/>
          <w:sz w:val="28"/>
          <w:szCs w:val="28"/>
        </w:rPr>
        <w:t xml:space="preserve"> которые, в свою очередь</w:t>
      </w:r>
      <w:r w:rsidR="00601CB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50004">
        <w:rPr>
          <w:rFonts w:ascii="Times New Roman" w:hAnsi="Times New Roman" w:cs="Times New Roman"/>
          <w:color w:val="000000"/>
          <w:sz w:val="28"/>
          <w:szCs w:val="28"/>
        </w:rPr>
        <w:t xml:space="preserve"> состоят из структу</w:t>
      </w:r>
      <w:r w:rsidRPr="0065000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50004">
        <w:rPr>
          <w:rFonts w:ascii="Times New Roman" w:hAnsi="Times New Roman" w:cs="Times New Roman"/>
          <w:color w:val="000000"/>
          <w:sz w:val="28"/>
          <w:szCs w:val="28"/>
        </w:rPr>
        <w:t>ных подразделений, часть из которых территориально расположен</w:t>
      </w:r>
      <w:r w:rsidR="00601CB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50004">
        <w:rPr>
          <w:rFonts w:ascii="Times New Roman" w:hAnsi="Times New Roman" w:cs="Times New Roman"/>
          <w:color w:val="000000"/>
          <w:sz w:val="28"/>
          <w:szCs w:val="28"/>
        </w:rPr>
        <w:t xml:space="preserve"> в разли</w:t>
      </w:r>
      <w:r w:rsidRPr="00650004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650004">
        <w:rPr>
          <w:rFonts w:ascii="Times New Roman" w:hAnsi="Times New Roman" w:cs="Times New Roman"/>
          <w:color w:val="000000"/>
          <w:sz w:val="28"/>
          <w:szCs w:val="28"/>
        </w:rPr>
        <w:t>ных муниципальных образованиях, сведения обо всех структурных подразд</w:t>
      </w:r>
      <w:r w:rsidRPr="006500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50004">
        <w:rPr>
          <w:rFonts w:ascii="Times New Roman" w:hAnsi="Times New Roman" w:cs="Times New Roman"/>
          <w:color w:val="000000"/>
          <w:sz w:val="28"/>
          <w:szCs w:val="28"/>
        </w:rPr>
        <w:t xml:space="preserve">лениях филиала юридического лица следует указывать в </w:t>
      </w:r>
      <w:hyperlink r:id="rId9" w:history="1">
        <w:r w:rsidR="001E08B3">
          <w:rPr>
            <w:rFonts w:ascii="Times New Roman" w:hAnsi="Times New Roman" w:cs="Times New Roman"/>
            <w:color w:val="000000"/>
            <w:sz w:val="28"/>
            <w:szCs w:val="28"/>
          </w:rPr>
          <w:t>П</w:t>
        </w:r>
        <w:r w:rsidRPr="00650004">
          <w:rPr>
            <w:rFonts w:ascii="Times New Roman" w:hAnsi="Times New Roman" w:cs="Times New Roman"/>
            <w:color w:val="000000"/>
            <w:sz w:val="28"/>
            <w:szCs w:val="28"/>
          </w:rPr>
          <w:t>риложениях №№ 2</w:t>
        </w:r>
      </w:hyperlink>
      <w:r w:rsidR="00601CB2">
        <w:t>÷</w:t>
      </w:r>
      <w:hyperlink r:id="rId10" w:history="1">
        <w:r w:rsidRPr="00650004">
          <w:rPr>
            <w:rFonts w:ascii="Times New Roman" w:hAnsi="Times New Roman" w:cs="Times New Roman"/>
            <w:color w:val="000000"/>
            <w:sz w:val="28"/>
            <w:szCs w:val="28"/>
          </w:rPr>
          <w:t>3</w:t>
        </w:r>
      </w:hyperlink>
      <w:r w:rsidR="006260C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50004">
        <w:rPr>
          <w:rFonts w:ascii="Times New Roman" w:hAnsi="Times New Roman" w:cs="Times New Roman"/>
          <w:color w:val="000000"/>
          <w:sz w:val="28"/>
          <w:szCs w:val="28"/>
        </w:rPr>
        <w:t xml:space="preserve"> к Требованиям, заполненных по соответствующему филиалу.</w:t>
      </w:r>
    </w:p>
    <w:p w:rsidR="006260C7" w:rsidRDefault="006260C7" w:rsidP="006260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C7">
        <w:rPr>
          <w:rFonts w:ascii="Times New Roman" w:hAnsi="Times New Roman" w:cs="Times New Roman"/>
          <w:color w:val="000000"/>
          <w:sz w:val="28"/>
          <w:szCs w:val="28"/>
        </w:rPr>
        <w:t>2.5</w:t>
      </w:r>
      <w:r w:rsidR="0070025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048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6260C7">
        <w:rPr>
          <w:rFonts w:ascii="Times New Roman" w:hAnsi="Times New Roman" w:cs="Times New Roman"/>
          <w:sz w:val="28"/>
          <w:szCs w:val="28"/>
        </w:rPr>
        <w:t xml:space="preserve"> вступи</w:t>
      </w:r>
      <w:r>
        <w:rPr>
          <w:rFonts w:ascii="Times New Roman" w:hAnsi="Times New Roman" w:cs="Times New Roman"/>
          <w:sz w:val="28"/>
          <w:szCs w:val="28"/>
        </w:rPr>
        <w:t>вших в силу</w:t>
      </w:r>
      <w:r w:rsidRPr="006260C7">
        <w:rPr>
          <w:rFonts w:ascii="Times New Roman" w:hAnsi="Times New Roman" w:cs="Times New Roman"/>
          <w:sz w:val="28"/>
          <w:szCs w:val="28"/>
        </w:rPr>
        <w:t xml:space="preserve"> Федеральны</w:t>
      </w:r>
      <w:r>
        <w:rPr>
          <w:rFonts w:ascii="Times New Roman" w:hAnsi="Times New Roman" w:cs="Times New Roman"/>
          <w:sz w:val="28"/>
          <w:szCs w:val="28"/>
        </w:rPr>
        <w:t>х законов</w:t>
      </w:r>
      <w:r w:rsidRPr="006260C7">
        <w:rPr>
          <w:rFonts w:ascii="Times New Roman" w:hAnsi="Times New Roman" w:cs="Times New Roman"/>
          <w:sz w:val="28"/>
          <w:szCs w:val="28"/>
        </w:rPr>
        <w:t xml:space="preserve"> от </w:t>
      </w:r>
      <w:r w:rsidR="00A74586">
        <w:rPr>
          <w:rFonts w:ascii="Times New Roman" w:hAnsi="Times New Roman" w:cs="Times New Roman"/>
          <w:sz w:val="28"/>
          <w:szCs w:val="28"/>
        </w:rPr>
        <w:t>2</w:t>
      </w:r>
      <w:r w:rsidR="006A6661">
        <w:rPr>
          <w:rFonts w:ascii="Times New Roman" w:hAnsi="Times New Roman" w:cs="Times New Roman"/>
          <w:sz w:val="28"/>
          <w:szCs w:val="28"/>
        </w:rPr>
        <w:t>8</w:t>
      </w:r>
      <w:r w:rsidRPr="006260C7">
        <w:rPr>
          <w:rFonts w:ascii="Times New Roman" w:hAnsi="Times New Roman" w:cs="Times New Roman"/>
          <w:sz w:val="28"/>
          <w:szCs w:val="28"/>
        </w:rPr>
        <w:t>.1</w:t>
      </w:r>
      <w:r w:rsidR="006A6661">
        <w:rPr>
          <w:rFonts w:ascii="Times New Roman" w:hAnsi="Times New Roman" w:cs="Times New Roman"/>
          <w:sz w:val="28"/>
          <w:szCs w:val="28"/>
        </w:rPr>
        <w:t>2</w:t>
      </w:r>
      <w:r w:rsidRPr="006260C7">
        <w:rPr>
          <w:rFonts w:ascii="Times New Roman" w:hAnsi="Times New Roman" w:cs="Times New Roman"/>
          <w:sz w:val="28"/>
          <w:szCs w:val="28"/>
        </w:rPr>
        <w:t>.201</w:t>
      </w:r>
      <w:r w:rsidR="00A74586">
        <w:rPr>
          <w:rFonts w:ascii="Times New Roman" w:hAnsi="Times New Roman" w:cs="Times New Roman"/>
          <w:sz w:val="28"/>
          <w:szCs w:val="28"/>
        </w:rPr>
        <w:t>3</w:t>
      </w:r>
      <w:r w:rsidR="0090485D">
        <w:rPr>
          <w:rFonts w:ascii="Times New Roman" w:hAnsi="Times New Roman" w:cs="Times New Roman"/>
          <w:sz w:val="28"/>
          <w:szCs w:val="28"/>
        </w:rPr>
        <w:t xml:space="preserve"> г.</w:t>
      </w:r>
      <w:r w:rsidRPr="006260C7">
        <w:rPr>
          <w:rFonts w:ascii="Times New Roman" w:hAnsi="Times New Roman" w:cs="Times New Roman"/>
          <w:sz w:val="28"/>
          <w:szCs w:val="28"/>
        </w:rPr>
        <w:t xml:space="preserve"> </w:t>
      </w:r>
      <w:r w:rsidR="0090485D">
        <w:rPr>
          <w:rFonts w:ascii="Times New Roman" w:hAnsi="Times New Roman" w:cs="Times New Roman"/>
          <w:bCs/>
          <w:sz w:val="28"/>
          <w:szCs w:val="28"/>
        </w:rPr>
        <w:t>№</w:t>
      </w:r>
      <w:r w:rsidRPr="006260C7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A74586">
        <w:rPr>
          <w:rFonts w:ascii="Times New Roman" w:hAnsi="Times New Roman" w:cs="Times New Roman"/>
          <w:bCs/>
          <w:sz w:val="28"/>
          <w:szCs w:val="28"/>
        </w:rPr>
        <w:t>9</w:t>
      </w:r>
      <w:r w:rsidRPr="006260C7">
        <w:rPr>
          <w:rFonts w:ascii="Times New Roman" w:hAnsi="Times New Roman" w:cs="Times New Roman"/>
          <w:bCs/>
          <w:sz w:val="28"/>
          <w:szCs w:val="28"/>
        </w:rPr>
        <w:t>9-ФЗ</w:t>
      </w:r>
      <w:r w:rsidRPr="006260C7">
        <w:rPr>
          <w:rFonts w:ascii="Times New Roman" w:hAnsi="Times New Roman" w:cs="Times New Roman"/>
          <w:sz w:val="28"/>
          <w:szCs w:val="28"/>
        </w:rPr>
        <w:t xml:space="preserve"> и </w:t>
      </w:r>
      <w:r w:rsidR="006A6661" w:rsidRPr="006260C7">
        <w:rPr>
          <w:rFonts w:ascii="Times New Roman" w:hAnsi="Times New Roman" w:cs="Times New Roman"/>
          <w:sz w:val="28"/>
          <w:szCs w:val="28"/>
        </w:rPr>
        <w:t>от 04.11.2014</w:t>
      </w:r>
      <w:r w:rsidR="006A6661">
        <w:rPr>
          <w:rFonts w:ascii="Times New Roman" w:hAnsi="Times New Roman" w:cs="Times New Roman"/>
          <w:sz w:val="28"/>
          <w:szCs w:val="28"/>
        </w:rPr>
        <w:t xml:space="preserve"> г. </w:t>
      </w:r>
      <w:r w:rsidR="0090485D">
        <w:rPr>
          <w:rFonts w:ascii="Times New Roman" w:hAnsi="Times New Roman" w:cs="Times New Roman"/>
          <w:bCs/>
          <w:sz w:val="28"/>
          <w:szCs w:val="28"/>
        </w:rPr>
        <w:t>№</w:t>
      </w:r>
      <w:r w:rsidRPr="006260C7">
        <w:rPr>
          <w:rFonts w:ascii="Times New Roman" w:hAnsi="Times New Roman" w:cs="Times New Roman"/>
          <w:bCs/>
          <w:sz w:val="28"/>
          <w:szCs w:val="28"/>
        </w:rPr>
        <w:t xml:space="preserve"> 344-ФЗ</w:t>
      </w:r>
      <w:r w:rsidRPr="006260C7">
        <w:rPr>
          <w:rFonts w:ascii="Times New Roman" w:hAnsi="Times New Roman" w:cs="Times New Roman"/>
          <w:sz w:val="28"/>
          <w:szCs w:val="28"/>
        </w:rPr>
        <w:t xml:space="preserve"> обязательн</w:t>
      </w:r>
      <w:r>
        <w:rPr>
          <w:rFonts w:ascii="Times New Roman" w:hAnsi="Times New Roman" w:cs="Times New Roman"/>
          <w:sz w:val="28"/>
          <w:szCs w:val="28"/>
        </w:rPr>
        <w:t>ым является</w:t>
      </w:r>
      <w:r w:rsidR="0090485D">
        <w:rPr>
          <w:rFonts w:ascii="Times New Roman" w:hAnsi="Times New Roman" w:cs="Times New Roman"/>
          <w:sz w:val="28"/>
          <w:szCs w:val="28"/>
        </w:rPr>
        <w:t xml:space="preserve"> </w:t>
      </w:r>
      <w:r w:rsidRPr="006260C7">
        <w:rPr>
          <w:rFonts w:ascii="Times New Roman" w:hAnsi="Times New Roman" w:cs="Times New Roman"/>
          <w:i/>
          <w:color w:val="FF0000"/>
          <w:sz w:val="28"/>
          <w:szCs w:val="28"/>
        </w:rPr>
        <w:t>составлени</w:t>
      </w:r>
      <w:r w:rsidR="0090485D">
        <w:rPr>
          <w:rFonts w:ascii="Times New Roman" w:hAnsi="Times New Roman" w:cs="Times New Roman"/>
          <w:i/>
          <w:color w:val="FF0000"/>
          <w:sz w:val="28"/>
          <w:szCs w:val="28"/>
        </w:rPr>
        <w:t>е</w:t>
      </w:r>
      <w:r w:rsidRPr="006260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отч</w:t>
      </w:r>
      <w:r w:rsidRPr="006260C7">
        <w:rPr>
          <w:rFonts w:ascii="Times New Roman" w:hAnsi="Times New Roman" w:cs="Times New Roman"/>
          <w:i/>
          <w:color w:val="FF0000"/>
          <w:sz w:val="28"/>
          <w:szCs w:val="28"/>
        </w:rPr>
        <w:t>е</w:t>
      </w:r>
      <w:r w:rsidRPr="006260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та </w:t>
      </w:r>
      <w:r w:rsidRPr="006260C7">
        <w:rPr>
          <w:rFonts w:ascii="Times New Roman" w:hAnsi="Times New Roman" w:cs="Times New Roman"/>
          <w:sz w:val="28"/>
          <w:szCs w:val="28"/>
        </w:rPr>
        <w:t>о проведении энергетического обследования</w:t>
      </w:r>
      <w:r>
        <w:rPr>
          <w:rFonts w:ascii="Times New Roman" w:hAnsi="Times New Roman" w:cs="Times New Roman"/>
          <w:sz w:val="28"/>
          <w:szCs w:val="28"/>
        </w:rPr>
        <w:t>. Требования к отчёту излож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ны в Приказе Минэнерго </w:t>
      </w:r>
      <w:r w:rsidR="0090485D" w:rsidRPr="006260C7">
        <w:rPr>
          <w:rFonts w:ascii="Times New Roman" w:hAnsi="Times New Roman" w:cs="Times New Roman"/>
          <w:sz w:val="28"/>
          <w:szCs w:val="28"/>
        </w:rPr>
        <w:t xml:space="preserve">от </w:t>
      </w:r>
      <w:r w:rsidR="0090485D">
        <w:rPr>
          <w:rFonts w:ascii="Times New Roman" w:hAnsi="Times New Roman" w:cs="Times New Roman"/>
          <w:sz w:val="28"/>
          <w:szCs w:val="28"/>
        </w:rPr>
        <w:t>1</w:t>
      </w:r>
      <w:r w:rsidR="0090485D" w:rsidRPr="006260C7">
        <w:rPr>
          <w:rFonts w:ascii="Times New Roman" w:hAnsi="Times New Roman" w:cs="Times New Roman"/>
          <w:sz w:val="28"/>
          <w:szCs w:val="28"/>
        </w:rPr>
        <w:t>0.</w:t>
      </w:r>
      <w:r w:rsidR="0090485D">
        <w:rPr>
          <w:rFonts w:ascii="Times New Roman" w:hAnsi="Times New Roman" w:cs="Times New Roman"/>
          <w:sz w:val="28"/>
          <w:szCs w:val="28"/>
        </w:rPr>
        <w:t>0</w:t>
      </w:r>
      <w:r w:rsidR="0090485D" w:rsidRPr="006260C7">
        <w:rPr>
          <w:rFonts w:ascii="Times New Roman" w:hAnsi="Times New Roman" w:cs="Times New Roman"/>
          <w:sz w:val="28"/>
          <w:szCs w:val="28"/>
        </w:rPr>
        <w:t>1.201</w:t>
      </w:r>
      <w:r w:rsidR="0090485D">
        <w:rPr>
          <w:rFonts w:ascii="Times New Roman" w:hAnsi="Times New Roman" w:cs="Times New Roman"/>
          <w:sz w:val="28"/>
          <w:szCs w:val="28"/>
        </w:rPr>
        <w:t xml:space="preserve">5 г. </w:t>
      </w:r>
      <w:r>
        <w:rPr>
          <w:rFonts w:ascii="Times New Roman" w:hAnsi="Times New Roman" w:cs="Times New Roman"/>
          <w:sz w:val="28"/>
          <w:szCs w:val="28"/>
        </w:rPr>
        <w:t>№ 400.</w:t>
      </w:r>
    </w:p>
    <w:p w:rsidR="00700254" w:rsidRPr="0070269A" w:rsidRDefault="00700254" w:rsidP="009048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При проведении обязательного энергетического обследования заполняются формы 1÷34 энергетического паспорта.  При этом</w:t>
      </w:r>
      <w:proofErr w:type="gramStart"/>
      <w:r w:rsidR="007026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0485D">
        <w:rPr>
          <w:rFonts w:ascii="Times New Roman" w:hAnsi="Times New Roman" w:cs="Times New Roman"/>
          <w:sz w:val="28"/>
          <w:szCs w:val="28"/>
        </w:rPr>
        <w:t xml:space="preserve"> </w:t>
      </w:r>
      <w:r w:rsidR="0070269A" w:rsidRPr="0070269A">
        <w:rPr>
          <w:rFonts w:ascii="Times New Roman" w:hAnsi="Times New Roman" w:cs="Times New Roman"/>
          <w:sz w:val="28"/>
          <w:szCs w:val="28"/>
        </w:rPr>
        <w:t>в</w:t>
      </w:r>
      <w:r w:rsidRPr="0070269A">
        <w:rPr>
          <w:rFonts w:ascii="Times New Roman" w:hAnsi="Times New Roman" w:cs="Times New Roman"/>
          <w:sz w:val="28"/>
          <w:szCs w:val="28"/>
        </w:rPr>
        <w:t xml:space="preserve"> случае отсутствия каких-либо сведений (значений, показателей, данных), предусмотренных в разделах энергетического паспорта, составленного по результатам обязательного энерг</w:t>
      </w:r>
      <w:r w:rsidRPr="0070269A">
        <w:rPr>
          <w:rFonts w:ascii="Times New Roman" w:hAnsi="Times New Roman" w:cs="Times New Roman"/>
          <w:sz w:val="28"/>
          <w:szCs w:val="28"/>
        </w:rPr>
        <w:t>е</w:t>
      </w:r>
      <w:r w:rsidRPr="0070269A">
        <w:rPr>
          <w:rFonts w:ascii="Times New Roman" w:hAnsi="Times New Roman" w:cs="Times New Roman"/>
          <w:sz w:val="28"/>
          <w:szCs w:val="28"/>
        </w:rPr>
        <w:t>тического обследования, соответствующее поле (ячейка, пункт, строка) не з</w:t>
      </w:r>
      <w:r w:rsidRPr="0070269A">
        <w:rPr>
          <w:rFonts w:ascii="Times New Roman" w:hAnsi="Times New Roman" w:cs="Times New Roman"/>
          <w:sz w:val="28"/>
          <w:szCs w:val="28"/>
        </w:rPr>
        <w:t>а</w:t>
      </w:r>
      <w:r w:rsidRPr="0070269A">
        <w:rPr>
          <w:rFonts w:ascii="Times New Roman" w:hAnsi="Times New Roman" w:cs="Times New Roman"/>
          <w:sz w:val="28"/>
          <w:szCs w:val="28"/>
        </w:rPr>
        <w:t xml:space="preserve">полняется, за исключением случаев, для которых Требованиями </w:t>
      </w:r>
      <w:r w:rsidR="0070269A">
        <w:rPr>
          <w:rFonts w:ascii="Times New Roman" w:hAnsi="Times New Roman" w:cs="Times New Roman"/>
          <w:sz w:val="28"/>
          <w:szCs w:val="28"/>
        </w:rPr>
        <w:t xml:space="preserve">Приказа № 400 </w:t>
      </w:r>
      <w:r w:rsidRPr="0070269A">
        <w:rPr>
          <w:rFonts w:ascii="Times New Roman" w:hAnsi="Times New Roman" w:cs="Times New Roman"/>
          <w:sz w:val="28"/>
          <w:szCs w:val="28"/>
        </w:rPr>
        <w:t>предусмотрено внесение в них соответствующих значений.</w:t>
      </w:r>
    </w:p>
    <w:p w:rsidR="00700254" w:rsidRPr="0070269A" w:rsidRDefault="00700254" w:rsidP="007026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269A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70269A">
        <w:rPr>
          <w:rFonts w:ascii="Times New Roman" w:hAnsi="Times New Roman" w:cs="Times New Roman"/>
          <w:i/>
          <w:color w:val="FF0000"/>
          <w:sz w:val="28"/>
          <w:szCs w:val="28"/>
        </w:rPr>
        <w:t>полного отсутствия сведений</w:t>
      </w:r>
      <w:r w:rsidRPr="0070269A">
        <w:rPr>
          <w:rFonts w:ascii="Times New Roman" w:hAnsi="Times New Roman" w:cs="Times New Roman"/>
          <w:sz w:val="28"/>
          <w:szCs w:val="28"/>
        </w:rPr>
        <w:t xml:space="preserve"> (значений, показателей, данных), пр</w:t>
      </w:r>
      <w:r w:rsidRPr="0070269A">
        <w:rPr>
          <w:rFonts w:ascii="Times New Roman" w:hAnsi="Times New Roman" w:cs="Times New Roman"/>
          <w:sz w:val="28"/>
          <w:szCs w:val="28"/>
        </w:rPr>
        <w:t>е</w:t>
      </w:r>
      <w:r w:rsidRPr="0070269A">
        <w:rPr>
          <w:rFonts w:ascii="Times New Roman" w:hAnsi="Times New Roman" w:cs="Times New Roman"/>
          <w:sz w:val="28"/>
          <w:szCs w:val="28"/>
        </w:rPr>
        <w:t>дусмотренных в соответствующих рекомендуемых образцах, указанных в пр</w:t>
      </w:r>
      <w:r w:rsidRPr="0070269A">
        <w:rPr>
          <w:rFonts w:ascii="Times New Roman" w:hAnsi="Times New Roman" w:cs="Times New Roman"/>
          <w:sz w:val="28"/>
          <w:szCs w:val="28"/>
        </w:rPr>
        <w:t>и</w:t>
      </w:r>
      <w:r w:rsidRPr="0070269A">
        <w:rPr>
          <w:rFonts w:ascii="Times New Roman" w:hAnsi="Times New Roman" w:cs="Times New Roman"/>
          <w:sz w:val="28"/>
          <w:szCs w:val="28"/>
        </w:rPr>
        <w:t xml:space="preserve">ложениях к настоящим Требованиям, </w:t>
      </w:r>
      <w:r w:rsidRPr="0070269A">
        <w:rPr>
          <w:rFonts w:ascii="Times New Roman" w:hAnsi="Times New Roman" w:cs="Times New Roman"/>
          <w:i/>
          <w:color w:val="FF0000"/>
          <w:sz w:val="28"/>
          <w:szCs w:val="28"/>
        </w:rPr>
        <w:t>данные сведения</w:t>
      </w:r>
      <w:r w:rsidRPr="0070269A">
        <w:rPr>
          <w:rFonts w:ascii="Times New Roman" w:hAnsi="Times New Roman" w:cs="Times New Roman"/>
          <w:sz w:val="28"/>
          <w:szCs w:val="28"/>
        </w:rPr>
        <w:t xml:space="preserve"> к энергетическому па</w:t>
      </w:r>
      <w:r w:rsidRPr="0070269A">
        <w:rPr>
          <w:rFonts w:ascii="Times New Roman" w:hAnsi="Times New Roman" w:cs="Times New Roman"/>
          <w:sz w:val="28"/>
          <w:szCs w:val="28"/>
        </w:rPr>
        <w:t>с</w:t>
      </w:r>
      <w:r w:rsidRPr="0070269A">
        <w:rPr>
          <w:rFonts w:ascii="Times New Roman" w:hAnsi="Times New Roman" w:cs="Times New Roman"/>
          <w:sz w:val="28"/>
          <w:szCs w:val="28"/>
        </w:rPr>
        <w:t xml:space="preserve">порту </w:t>
      </w:r>
      <w:r w:rsidRPr="0070269A">
        <w:rPr>
          <w:rFonts w:ascii="Times New Roman" w:hAnsi="Times New Roman" w:cs="Times New Roman"/>
          <w:i/>
          <w:color w:val="FF0000"/>
          <w:sz w:val="28"/>
          <w:szCs w:val="28"/>
        </w:rPr>
        <w:t>не прилагаются</w:t>
      </w:r>
      <w:r w:rsidRPr="0070269A">
        <w:rPr>
          <w:rFonts w:ascii="Times New Roman" w:hAnsi="Times New Roman" w:cs="Times New Roman"/>
          <w:sz w:val="28"/>
          <w:szCs w:val="28"/>
        </w:rPr>
        <w:t>.</w:t>
      </w:r>
    </w:p>
    <w:p w:rsidR="00700254" w:rsidRDefault="0070269A" w:rsidP="0090485D">
      <w:p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700254" w:rsidRPr="00700254">
        <w:rPr>
          <w:rFonts w:ascii="Times New Roman" w:hAnsi="Times New Roman" w:cs="Times New Roman"/>
          <w:sz w:val="28"/>
          <w:szCs w:val="28"/>
        </w:rPr>
        <w:t xml:space="preserve">При проведении добровольного энергетического обследования </w:t>
      </w:r>
      <w:r w:rsidR="00700254" w:rsidRPr="0070269A">
        <w:rPr>
          <w:rFonts w:ascii="Times New Roman" w:hAnsi="Times New Roman" w:cs="Times New Roman"/>
          <w:i/>
          <w:color w:val="FF0000"/>
          <w:sz w:val="28"/>
          <w:szCs w:val="28"/>
        </w:rPr>
        <w:t>объем</w:t>
      </w:r>
      <w:r w:rsidR="00700254" w:rsidRPr="00700254">
        <w:rPr>
          <w:rFonts w:ascii="Times New Roman" w:hAnsi="Times New Roman" w:cs="Times New Roman"/>
          <w:sz w:val="28"/>
          <w:szCs w:val="28"/>
        </w:rPr>
        <w:t xml:space="preserve"> ок</w:t>
      </w:r>
      <w:r w:rsidR="00700254" w:rsidRPr="00700254">
        <w:rPr>
          <w:rFonts w:ascii="Times New Roman" w:hAnsi="Times New Roman" w:cs="Times New Roman"/>
          <w:sz w:val="28"/>
          <w:szCs w:val="28"/>
        </w:rPr>
        <w:t>а</w:t>
      </w:r>
      <w:r w:rsidR="00700254" w:rsidRPr="00700254">
        <w:rPr>
          <w:rFonts w:ascii="Times New Roman" w:hAnsi="Times New Roman" w:cs="Times New Roman"/>
          <w:sz w:val="28"/>
          <w:szCs w:val="28"/>
        </w:rPr>
        <w:t xml:space="preserve">зываемой </w:t>
      </w:r>
      <w:r w:rsidR="00700254" w:rsidRPr="0070269A">
        <w:rPr>
          <w:rFonts w:ascii="Times New Roman" w:hAnsi="Times New Roman" w:cs="Times New Roman"/>
          <w:i/>
          <w:color w:val="FF0000"/>
          <w:sz w:val="28"/>
          <w:szCs w:val="28"/>
        </w:rPr>
        <w:t>услуги</w:t>
      </w:r>
      <w:r w:rsidR="00700254" w:rsidRPr="00700254">
        <w:rPr>
          <w:rFonts w:ascii="Times New Roman" w:hAnsi="Times New Roman" w:cs="Times New Roman"/>
          <w:sz w:val="28"/>
          <w:szCs w:val="28"/>
        </w:rPr>
        <w:t xml:space="preserve">, </w:t>
      </w:r>
      <w:r w:rsidR="00700254" w:rsidRPr="0070269A">
        <w:rPr>
          <w:rFonts w:ascii="Times New Roman" w:hAnsi="Times New Roman" w:cs="Times New Roman"/>
          <w:i/>
          <w:color w:val="FF0000"/>
          <w:sz w:val="28"/>
          <w:szCs w:val="28"/>
        </w:rPr>
        <w:t>определяется</w:t>
      </w:r>
      <w:r w:rsidR="00700254" w:rsidRPr="00700254">
        <w:rPr>
          <w:rFonts w:ascii="Times New Roman" w:hAnsi="Times New Roman" w:cs="Times New Roman"/>
          <w:sz w:val="28"/>
          <w:szCs w:val="28"/>
        </w:rPr>
        <w:t xml:space="preserve"> лицом, заказавшим проведение энергетического обследования (далее - заказчик), в соответствии с </w:t>
      </w:r>
      <w:r w:rsidR="00700254" w:rsidRPr="0070269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договором </w:t>
      </w:r>
      <w:r w:rsidR="00700254" w:rsidRPr="00700254">
        <w:rPr>
          <w:rFonts w:ascii="Times New Roman" w:hAnsi="Times New Roman" w:cs="Times New Roman"/>
          <w:sz w:val="28"/>
          <w:szCs w:val="28"/>
        </w:rPr>
        <w:t>на оказание услуги по проведению энергетического обследования (далее - договор).</w:t>
      </w:r>
    </w:p>
    <w:p w:rsidR="000F79CC" w:rsidRPr="00650004" w:rsidRDefault="00643029" w:rsidP="00601CB2">
      <w:pPr>
        <w:pStyle w:val="-11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2</w:t>
      </w:r>
      <w:r w:rsidR="000F79CC" w:rsidRPr="00643029">
        <w:rPr>
          <w:rFonts w:ascii="Times New Roman" w:eastAsia="Times New Roman" w:hAnsi="Times New Roman"/>
          <w:sz w:val="28"/>
          <w:szCs w:val="28"/>
        </w:rPr>
        <w:t>.</w:t>
      </w:r>
      <w:r w:rsidR="0070269A">
        <w:rPr>
          <w:rFonts w:ascii="Times New Roman" w:eastAsia="Times New Roman" w:hAnsi="Times New Roman"/>
          <w:sz w:val="28"/>
          <w:szCs w:val="28"/>
        </w:rPr>
        <w:t>8</w:t>
      </w:r>
      <w:r w:rsidR="000F79CC" w:rsidRPr="00643029">
        <w:rPr>
          <w:rFonts w:ascii="Times New Roman" w:eastAsia="Times New Roman" w:hAnsi="Times New Roman"/>
          <w:sz w:val="28"/>
          <w:szCs w:val="28"/>
        </w:rPr>
        <w:t xml:space="preserve">. Оформление энергетического паспорта по результатам </w:t>
      </w:r>
      <w:r w:rsidR="000F79CC" w:rsidRPr="0070269A">
        <w:rPr>
          <w:rFonts w:ascii="Times New Roman" w:eastAsia="Times New Roman" w:hAnsi="Times New Roman"/>
          <w:color w:val="FF0000"/>
          <w:sz w:val="28"/>
          <w:szCs w:val="28"/>
        </w:rPr>
        <w:t>обязательного</w:t>
      </w:r>
      <w:r w:rsidR="000F79CC" w:rsidRPr="00643029">
        <w:rPr>
          <w:rFonts w:ascii="Times New Roman" w:eastAsia="Times New Roman" w:hAnsi="Times New Roman"/>
          <w:sz w:val="28"/>
          <w:szCs w:val="28"/>
        </w:rPr>
        <w:t xml:space="preserve"> эне</w:t>
      </w:r>
      <w:r w:rsidR="000F79CC" w:rsidRPr="00643029">
        <w:rPr>
          <w:rFonts w:ascii="Times New Roman" w:eastAsia="Times New Roman" w:hAnsi="Times New Roman"/>
          <w:sz w:val="28"/>
          <w:szCs w:val="28"/>
        </w:rPr>
        <w:t>р</w:t>
      </w:r>
      <w:r w:rsidR="000F79CC" w:rsidRPr="00643029">
        <w:rPr>
          <w:rFonts w:ascii="Times New Roman" w:eastAsia="Times New Roman" w:hAnsi="Times New Roman"/>
          <w:sz w:val="28"/>
          <w:szCs w:val="28"/>
        </w:rPr>
        <w:t>гетического обследования</w:t>
      </w:r>
      <w:r>
        <w:rPr>
          <w:rFonts w:ascii="Times New Roman" w:eastAsia="Times New Roman" w:hAnsi="Times New Roman"/>
          <w:sz w:val="28"/>
          <w:szCs w:val="28"/>
        </w:rPr>
        <w:t xml:space="preserve"> осуществляется в соответствии с </w:t>
      </w:r>
      <w:r w:rsidR="0070269A">
        <w:rPr>
          <w:rFonts w:ascii="Times New Roman" w:eastAsia="Times New Roman" w:hAnsi="Times New Roman"/>
          <w:sz w:val="28"/>
          <w:szCs w:val="28"/>
        </w:rPr>
        <w:t>Приложением 2 к Приказу</w:t>
      </w:r>
      <w:r>
        <w:rPr>
          <w:rFonts w:ascii="Times New Roman" w:eastAsia="Times New Roman" w:hAnsi="Times New Roman"/>
          <w:sz w:val="28"/>
          <w:szCs w:val="28"/>
        </w:rPr>
        <w:t xml:space="preserve"> Минэнерго</w:t>
      </w:r>
      <w:r w:rsidR="0070269A">
        <w:rPr>
          <w:rFonts w:ascii="Times New Roman" w:eastAsia="Times New Roman" w:hAnsi="Times New Roman"/>
          <w:sz w:val="28"/>
          <w:szCs w:val="28"/>
        </w:rPr>
        <w:t xml:space="preserve"> № 400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F79CC" w:rsidRPr="00650004" w:rsidRDefault="000F79CC" w:rsidP="00601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004">
        <w:rPr>
          <w:rFonts w:ascii="Times New Roman" w:hAnsi="Times New Roman" w:cs="Times New Roman"/>
          <w:sz w:val="28"/>
          <w:szCs w:val="28"/>
        </w:rPr>
        <w:t xml:space="preserve">Энергетические паспорта, созданные посредством программ </w:t>
      </w:r>
      <w:r w:rsidR="00886D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5000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904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04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="00886D11">
        <w:rPr>
          <w:rFonts w:ascii="Times New Roman" w:hAnsi="Times New Roman" w:cs="Times New Roman"/>
          <w:sz w:val="28"/>
          <w:szCs w:val="28"/>
        </w:rPr>
        <w:t>»</w:t>
      </w:r>
      <w:r w:rsidRPr="00650004">
        <w:rPr>
          <w:rFonts w:ascii="Times New Roman" w:hAnsi="Times New Roman" w:cs="Times New Roman"/>
          <w:sz w:val="28"/>
          <w:szCs w:val="28"/>
        </w:rPr>
        <w:t xml:space="preserve"> и сохраненные в формате </w:t>
      </w:r>
      <w:r w:rsidR="00886D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50004">
        <w:rPr>
          <w:rFonts w:ascii="Times New Roman" w:hAnsi="Times New Roman" w:cs="Times New Roman"/>
          <w:sz w:val="28"/>
          <w:szCs w:val="28"/>
        </w:rPr>
        <w:t>Extensible</w:t>
      </w:r>
      <w:proofErr w:type="spellEnd"/>
      <w:r w:rsidR="00904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04">
        <w:rPr>
          <w:rFonts w:ascii="Times New Roman" w:hAnsi="Times New Roman" w:cs="Times New Roman"/>
          <w:sz w:val="28"/>
          <w:szCs w:val="28"/>
        </w:rPr>
        <w:t>Markup</w:t>
      </w:r>
      <w:proofErr w:type="spellEnd"/>
      <w:r w:rsidR="00904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0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="00886D11">
        <w:rPr>
          <w:rFonts w:ascii="Times New Roman" w:hAnsi="Times New Roman" w:cs="Times New Roman"/>
          <w:sz w:val="28"/>
          <w:szCs w:val="28"/>
        </w:rPr>
        <w:t>»</w:t>
      </w:r>
      <w:r w:rsidRPr="00650004">
        <w:rPr>
          <w:rFonts w:ascii="Times New Roman" w:hAnsi="Times New Roman" w:cs="Times New Roman"/>
          <w:sz w:val="28"/>
          <w:szCs w:val="28"/>
        </w:rPr>
        <w:t xml:space="preserve"> (XML)</w:t>
      </w:r>
      <w:r w:rsidR="0090485D">
        <w:rPr>
          <w:rFonts w:ascii="Times New Roman" w:hAnsi="Times New Roman" w:cs="Times New Roman"/>
          <w:sz w:val="28"/>
          <w:szCs w:val="28"/>
        </w:rPr>
        <w:t>,</w:t>
      </w:r>
      <w:r w:rsidRPr="00650004">
        <w:rPr>
          <w:rFonts w:ascii="Times New Roman" w:hAnsi="Times New Roman" w:cs="Times New Roman"/>
          <w:sz w:val="28"/>
          <w:szCs w:val="28"/>
        </w:rPr>
        <w:t xml:space="preserve"> не с</w:t>
      </w:r>
      <w:r w:rsidRPr="00650004">
        <w:rPr>
          <w:rFonts w:ascii="Times New Roman" w:hAnsi="Times New Roman" w:cs="Times New Roman"/>
          <w:sz w:val="28"/>
          <w:szCs w:val="28"/>
        </w:rPr>
        <w:t>о</w:t>
      </w:r>
      <w:r w:rsidRPr="00650004">
        <w:rPr>
          <w:rFonts w:ascii="Times New Roman" w:hAnsi="Times New Roman" w:cs="Times New Roman"/>
          <w:sz w:val="28"/>
          <w:szCs w:val="28"/>
        </w:rPr>
        <w:t>ответствуют  рекомендуемой структуре XML файла.</w:t>
      </w:r>
    </w:p>
    <w:p w:rsidR="0070269A" w:rsidRDefault="000F79CC" w:rsidP="00A94D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04">
        <w:rPr>
          <w:rFonts w:ascii="Times New Roman" w:hAnsi="Times New Roman" w:cs="Times New Roman"/>
          <w:sz w:val="28"/>
          <w:szCs w:val="28"/>
        </w:rPr>
        <w:t>Энергетический паспорт, составленный по результатам обязательного энерг</w:t>
      </w:r>
      <w:r w:rsidRPr="00650004">
        <w:rPr>
          <w:rFonts w:ascii="Times New Roman" w:hAnsi="Times New Roman" w:cs="Times New Roman"/>
          <w:sz w:val="28"/>
          <w:szCs w:val="28"/>
        </w:rPr>
        <w:t>е</w:t>
      </w:r>
      <w:r w:rsidRPr="00650004">
        <w:rPr>
          <w:rFonts w:ascii="Times New Roman" w:hAnsi="Times New Roman" w:cs="Times New Roman"/>
          <w:sz w:val="28"/>
          <w:szCs w:val="28"/>
        </w:rPr>
        <w:t>тического обследования должен содержать формы согласно приложениям №№ 2</w:t>
      </w:r>
      <w:r w:rsidR="00AB7CC2">
        <w:rPr>
          <w:rFonts w:ascii="Times New Roman" w:hAnsi="Times New Roman" w:cs="Times New Roman"/>
          <w:sz w:val="28"/>
          <w:szCs w:val="28"/>
        </w:rPr>
        <w:t>÷</w:t>
      </w:r>
      <w:r w:rsidRPr="00650004">
        <w:rPr>
          <w:rFonts w:ascii="Times New Roman" w:hAnsi="Times New Roman" w:cs="Times New Roman"/>
          <w:sz w:val="28"/>
          <w:szCs w:val="28"/>
        </w:rPr>
        <w:t>3</w:t>
      </w:r>
      <w:r w:rsidR="0070269A">
        <w:rPr>
          <w:rFonts w:ascii="Times New Roman" w:hAnsi="Times New Roman" w:cs="Times New Roman"/>
          <w:sz w:val="28"/>
          <w:szCs w:val="28"/>
        </w:rPr>
        <w:t>4</w:t>
      </w:r>
      <w:r w:rsidRPr="00650004">
        <w:rPr>
          <w:rFonts w:ascii="Times New Roman" w:hAnsi="Times New Roman" w:cs="Times New Roman"/>
          <w:sz w:val="28"/>
          <w:szCs w:val="28"/>
        </w:rPr>
        <w:t xml:space="preserve"> к Требованиям.</w:t>
      </w:r>
      <w:r w:rsidR="0090485D">
        <w:rPr>
          <w:rFonts w:ascii="Times New Roman" w:hAnsi="Times New Roman" w:cs="Times New Roman"/>
          <w:sz w:val="28"/>
          <w:szCs w:val="28"/>
        </w:rPr>
        <w:t xml:space="preserve"> </w:t>
      </w:r>
      <w:r w:rsidR="0070269A" w:rsidRPr="00A94DDC">
        <w:rPr>
          <w:rFonts w:ascii="Times New Roman" w:hAnsi="Times New Roman" w:cs="Times New Roman"/>
          <w:sz w:val="28"/>
          <w:szCs w:val="28"/>
        </w:rPr>
        <w:t>В случае отсутствия необходимой информации, пред</w:t>
      </w:r>
      <w:r w:rsidR="0070269A" w:rsidRPr="00A94DDC">
        <w:rPr>
          <w:rFonts w:ascii="Times New Roman" w:hAnsi="Times New Roman" w:cs="Times New Roman"/>
          <w:sz w:val="28"/>
          <w:szCs w:val="28"/>
        </w:rPr>
        <w:t>у</w:t>
      </w:r>
      <w:r w:rsidR="0070269A" w:rsidRPr="00A94DDC">
        <w:rPr>
          <w:rFonts w:ascii="Times New Roman" w:hAnsi="Times New Roman" w:cs="Times New Roman"/>
          <w:sz w:val="28"/>
          <w:szCs w:val="28"/>
        </w:rPr>
        <w:t>смотренной разделами энергетического паспорта, вместе с соответствующей копией энергетического паспорта в Минэнерго России направляется документ, содержащий причину отсутствия данной информации.</w:t>
      </w:r>
    </w:p>
    <w:p w:rsidR="000F79CC" w:rsidRPr="00650004" w:rsidRDefault="000F79CC" w:rsidP="00AB7C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004">
        <w:rPr>
          <w:rFonts w:ascii="Times New Roman" w:hAnsi="Times New Roman" w:cs="Times New Roman"/>
          <w:sz w:val="28"/>
          <w:szCs w:val="28"/>
        </w:rPr>
        <w:t>В случае отсутствия каких-либо сведений, предусмотренных формами энергетического паспорта,  в соответствующей ячейк</w:t>
      </w:r>
      <w:r w:rsidR="00E775A1">
        <w:rPr>
          <w:rFonts w:ascii="Times New Roman" w:hAnsi="Times New Roman" w:cs="Times New Roman"/>
          <w:sz w:val="28"/>
          <w:szCs w:val="28"/>
        </w:rPr>
        <w:t>е</w:t>
      </w:r>
      <w:r w:rsidRPr="00650004">
        <w:rPr>
          <w:rFonts w:ascii="Times New Roman" w:hAnsi="Times New Roman" w:cs="Times New Roman"/>
          <w:sz w:val="28"/>
          <w:szCs w:val="28"/>
        </w:rPr>
        <w:t xml:space="preserve"> ставится прочерк. Если величина имеет значение «0», в ячейке указывается цифра 0.</w:t>
      </w:r>
    </w:p>
    <w:p w:rsidR="006A2C6D" w:rsidRDefault="006A2C6D" w:rsidP="00AB7CC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94DDC">
        <w:rPr>
          <w:sz w:val="28"/>
          <w:szCs w:val="28"/>
        </w:rPr>
        <w:t>9.</w:t>
      </w:r>
      <w:r>
        <w:rPr>
          <w:sz w:val="28"/>
          <w:szCs w:val="28"/>
        </w:rPr>
        <w:t xml:space="preserve"> Энергетический паспорт, составленный на основании проектной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тации, </w:t>
      </w:r>
      <w:r w:rsidR="0090485D">
        <w:rPr>
          <w:sz w:val="28"/>
          <w:szCs w:val="28"/>
        </w:rPr>
        <w:t xml:space="preserve">должен </w:t>
      </w:r>
      <w:r>
        <w:rPr>
          <w:sz w:val="28"/>
          <w:szCs w:val="28"/>
        </w:rPr>
        <w:t>содерж</w:t>
      </w:r>
      <w:r w:rsidR="0090485D">
        <w:rPr>
          <w:sz w:val="28"/>
          <w:szCs w:val="28"/>
        </w:rPr>
        <w:t>а</w:t>
      </w:r>
      <w:r>
        <w:rPr>
          <w:sz w:val="28"/>
          <w:szCs w:val="28"/>
        </w:rPr>
        <w:t>т</w:t>
      </w:r>
      <w:r w:rsidR="0090485D">
        <w:rPr>
          <w:sz w:val="28"/>
          <w:szCs w:val="28"/>
        </w:rPr>
        <w:t>ь</w:t>
      </w:r>
      <w:r>
        <w:rPr>
          <w:sz w:val="28"/>
          <w:szCs w:val="28"/>
        </w:rPr>
        <w:t xml:space="preserve"> сведения по форме согласно </w:t>
      </w:r>
      <w:r w:rsidR="0090485D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риложению № </w:t>
      </w:r>
      <w:r w:rsidR="00A94DDC">
        <w:rPr>
          <w:sz w:val="28"/>
          <w:szCs w:val="28"/>
        </w:rPr>
        <w:t>35</w:t>
      </w:r>
      <w:r>
        <w:rPr>
          <w:sz w:val="28"/>
          <w:szCs w:val="28"/>
        </w:rPr>
        <w:t xml:space="preserve">. </w:t>
      </w:r>
    </w:p>
    <w:p w:rsidR="006A2C6D" w:rsidRDefault="006A2C6D" w:rsidP="00AB7CC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Энергетический паспорт, составленный на основании проектной документации, не является </w:t>
      </w:r>
      <w:proofErr w:type="gramStart"/>
      <w:r>
        <w:rPr>
          <w:sz w:val="28"/>
          <w:szCs w:val="28"/>
        </w:rPr>
        <w:t>энергетическим паспортом, составленным по результатам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энергетического обследования и относится</w:t>
      </w:r>
      <w:proofErr w:type="gramEnd"/>
      <w:r>
        <w:rPr>
          <w:sz w:val="28"/>
          <w:szCs w:val="28"/>
        </w:rPr>
        <w:t xml:space="preserve"> к</w:t>
      </w:r>
      <w:r w:rsidR="00921FB3">
        <w:rPr>
          <w:sz w:val="28"/>
          <w:szCs w:val="28"/>
        </w:rPr>
        <w:t xml:space="preserve"> паспорту, составленному по результатам</w:t>
      </w:r>
      <w:r>
        <w:rPr>
          <w:sz w:val="28"/>
          <w:szCs w:val="28"/>
        </w:rPr>
        <w:t xml:space="preserve"> добровольн</w:t>
      </w:r>
      <w:r w:rsidR="00921FB3">
        <w:rPr>
          <w:sz w:val="28"/>
          <w:szCs w:val="28"/>
        </w:rPr>
        <w:t>ого</w:t>
      </w:r>
      <w:r>
        <w:rPr>
          <w:sz w:val="28"/>
          <w:szCs w:val="28"/>
        </w:rPr>
        <w:t xml:space="preserve"> энергетическ</w:t>
      </w:r>
      <w:r w:rsidR="00921FB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обследования. </w:t>
      </w:r>
    </w:p>
    <w:p w:rsidR="000F79CC" w:rsidRPr="006A2C6D" w:rsidRDefault="000F79CC" w:rsidP="00AB7C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9E2" w:rsidRPr="00A32831" w:rsidRDefault="002709E2" w:rsidP="00CB05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0"/>
      <w:bookmarkEnd w:id="1"/>
    </w:p>
    <w:sectPr w:rsidR="002709E2" w:rsidRPr="00A32831" w:rsidSect="0090485D">
      <w:footerReference w:type="default" r:id="rId11"/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A18" w:rsidRDefault="00203A18" w:rsidP="00160756">
      <w:pPr>
        <w:spacing w:after="0" w:line="240" w:lineRule="auto"/>
      </w:pPr>
      <w:r>
        <w:separator/>
      </w:r>
    </w:p>
  </w:endnote>
  <w:endnote w:type="continuationSeparator" w:id="0">
    <w:p w:rsidR="00203A18" w:rsidRDefault="00203A18" w:rsidP="0016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508002"/>
      <w:docPartObj>
        <w:docPartGallery w:val="Page Numbers (Bottom of Page)"/>
        <w:docPartUnique/>
      </w:docPartObj>
    </w:sdtPr>
    <w:sdtContent>
      <w:p w:rsidR="00A64D91" w:rsidRDefault="00026A87" w:rsidP="005C1040">
        <w:pPr>
          <w:pStyle w:val="a5"/>
          <w:jc w:val="center"/>
        </w:pPr>
        <w:r>
          <w:fldChar w:fldCharType="begin"/>
        </w:r>
        <w:r w:rsidR="00A64D91">
          <w:instrText xml:space="preserve"> PAGE   \* MERGEFORMAT </w:instrText>
        </w:r>
        <w:r>
          <w:fldChar w:fldCharType="separate"/>
        </w:r>
        <w:r w:rsidR="006B09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4D91" w:rsidRDefault="00A64D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A18" w:rsidRDefault="00203A18" w:rsidP="00160756">
      <w:pPr>
        <w:spacing w:after="0" w:line="240" w:lineRule="auto"/>
      </w:pPr>
      <w:r>
        <w:separator/>
      </w:r>
    </w:p>
  </w:footnote>
  <w:footnote w:type="continuationSeparator" w:id="0">
    <w:p w:rsidR="00203A18" w:rsidRDefault="00203A18" w:rsidP="00160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216"/>
    <w:multiLevelType w:val="hybridMultilevel"/>
    <w:tmpl w:val="5DD4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32B75"/>
    <w:multiLevelType w:val="hybridMultilevel"/>
    <w:tmpl w:val="E1309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F3AC4"/>
    <w:multiLevelType w:val="hybridMultilevel"/>
    <w:tmpl w:val="12105A36"/>
    <w:lvl w:ilvl="0" w:tplc="84DAFEBC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37AA9"/>
    <w:multiLevelType w:val="hybridMultilevel"/>
    <w:tmpl w:val="1BBE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352379"/>
    <w:multiLevelType w:val="hybridMultilevel"/>
    <w:tmpl w:val="6A8A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565F8"/>
    <w:multiLevelType w:val="hybridMultilevel"/>
    <w:tmpl w:val="4490C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51664"/>
    <w:multiLevelType w:val="hybridMultilevel"/>
    <w:tmpl w:val="874044B0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417F3"/>
    <w:multiLevelType w:val="hybridMultilevel"/>
    <w:tmpl w:val="31168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A6215"/>
    <w:multiLevelType w:val="hybridMultilevel"/>
    <w:tmpl w:val="B142BC94"/>
    <w:lvl w:ilvl="0" w:tplc="323212D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3D1E6811"/>
    <w:multiLevelType w:val="hybridMultilevel"/>
    <w:tmpl w:val="56708064"/>
    <w:lvl w:ilvl="0" w:tplc="B37077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C4B6D"/>
    <w:multiLevelType w:val="hybridMultilevel"/>
    <w:tmpl w:val="9C56FFA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447C1"/>
    <w:multiLevelType w:val="hybridMultilevel"/>
    <w:tmpl w:val="0A2C7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A4A87"/>
    <w:multiLevelType w:val="hybridMultilevel"/>
    <w:tmpl w:val="08B41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B33FB"/>
    <w:multiLevelType w:val="hybridMultilevel"/>
    <w:tmpl w:val="F1F85194"/>
    <w:lvl w:ilvl="0" w:tplc="E4F65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5823E3"/>
    <w:multiLevelType w:val="hybridMultilevel"/>
    <w:tmpl w:val="EACE9FD2"/>
    <w:lvl w:ilvl="0" w:tplc="B370774C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B5401D4"/>
    <w:multiLevelType w:val="hybridMultilevel"/>
    <w:tmpl w:val="3C6A3D0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544F8"/>
    <w:multiLevelType w:val="hybridMultilevel"/>
    <w:tmpl w:val="F3685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05C90"/>
    <w:multiLevelType w:val="hybridMultilevel"/>
    <w:tmpl w:val="DF3206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331DD2"/>
    <w:multiLevelType w:val="hybridMultilevel"/>
    <w:tmpl w:val="691CAE1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2570244"/>
    <w:multiLevelType w:val="hybridMultilevel"/>
    <w:tmpl w:val="204C55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825A6B"/>
    <w:multiLevelType w:val="hybridMultilevel"/>
    <w:tmpl w:val="0CE65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EC476C"/>
    <w:multiLevelType w:val="hybridMultilevel"/>
    <w:tmpl w:val="F822F6FA"/>
    <w:lvl w:ilvl="0" w:tplc="4E9AC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D43797"/>
    <w:multiLevelType w:val="hybridMultilevel"/>
    <w:tmpl w:val="84622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ED0BDC"/>
    <w:multiLevelType w:val="hybridMultilevel"/>
    <w:tmpl w:val="9ECEAD0C"/>
    <w:lvl w:ilvl="0" w:tplc="082A952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24">
    <w:nsid w:val="71B62D36"/>
    <w:multiLevelType w:val="hybridMultilevel"/>
    <w:tmpl w:val="44C0C534"/>
    <w:lvl w:ilvl="0" w:tplc="A96E8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B789D"/>
    <w:multiLevelType w:val="hybridMultilevel"/>
    <w:tmpl w:val="BFDE2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875B06"/>
    <w:multiLevelType w:val="hybridMultilevel"/>
    <w:tmpl w:val="7754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8969E2"/>
    <w:multiLevelType w:val="multilevel"/>
    <w:tmpl w:val="B7EA1B9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23"/>
  </w:num>
  <w:num w:numId="4">
    <w:abstractNumId w:val="19"/>
  </w:num>
  <w:num w:numId="5">
    <w:abstractNumId w:val="5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2"/>
  </w:num>
  <w:num w:numId="11">
    <w:abstractNumId w:val="7"/>
  </w:num>
  <w:num w:numId="12">
    <w:abstractNumId w:val="8"/>
  </w:num>
  <w:num w:numId="13">
    <w:abstractNumId w:val="1"/>
  </w:num>
  <w:num w:numId="14">
    <w:abstractNumId w:val="24"/>
  </w:num>
  <w:num w:numId="15">
    <w:abstractNumId w:val="9"/>
  </w:num>
  <w:num w:numId="16">
    <w:abstractNumId w:val="14"/>
  </w:num>
  <w:num w:numId="17">
    <w:abstractNumId w:val="20"/>
  </w:num>
  <w:num w:numId="18">
    <w:abstractNumId w:val="13"/>
  </w:num>
  <w:num w:numId="19">
    <w:abstractNumId w:val="27"/>
  </w:num>
  <w:num w:numId="20">
    <w:abstractNumId w:val="6"/>
  </w:num>
  <w:num w:numId="21">
    <w:abstractNumId w:val="10"/>
  </w:num>
  <w:num w:numId="22">
    <w:abstractNumId w:val="17"/>
  </w:num>
  <w:num w:numId="23">
    <w:abstractNumId w:val="15"/>
  </w:num>
  <w:num w:numId="24">
    <w:abstractNumId w:val="3"/>
  </w:num>
  <w:num w:numId="25">
    <w:abstractNumId w:val="11"/>
  </w:num>
  <w:num w:numId="26">
    <w:abstractNumId w:val="25"/>
  </w:num>
  <w:num w:numId="27">
    <w:abstractNumId w:val="18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6F58"/>
    <w:rsid w:val="00026A87"/>
    <w:rsid w:val="00036CD9"/>
    <w:rsid w:val="00054B10"/>
    <w:rsid w:val="00056BC8"/>
    <w:rsid w:val="00062CFC"/>
    <w:rsid w:val="000649B4"/>
    <w:rsid w:val="00066569"/>
    <w:rsid w:val="0007167D"/>
    <w:rsid w:val="00086D02"/>
    <w:rsid w:val="00095199"/>
    <w:rsid w:val="00096306"/>
    <w:rsid w:val="000A02C0"/>
    <w:rsid w:val="000A704A"/>
    <w:rsid w:val="000C3C5D"/>
    <w:rsid w:val="000E4AD7"/>
    <w:rsid w:val="000F79CC"/>
    <w:rsid w:val="001036B1"/>
    <w:rsid w:val="00116721"/>
    <w:rsid w:val="00117DF2"/>
    <w:rsid w:val="00134D99"/>
    <w:rsid w:val="00140503"/>
    <w:rsid w:val="00143477"/>
    <w:rsid w:val="00160756"/>
    <w:rsid w:val="001634FD"/>
    <w:rsid w:val="0017087E"/>
    <w:rsid w:val="00174303"/>
    <w:rsid w:val="001A0759"/>
    <w:rsid w:val="001D273F"/>
    <w:rsid w:val="001D7A25"/>
    <w:rsid w:val="001E08B3"/>
    <w:rsid w:val="00203A18"/>
    <w:rsid w:val="002109E9"/>
    <w:rsid w:val="002126EE"/>
    <w:rsid w:val="002222BD"/>
    <w:rsid w:val="0024131E"/>
    <w:rsid w:val="002709E2"/>
    <w:rsid w:val="002A4657"/>
    <w:rsid w:val="002B2804"/>
    <w:rsid w:val="002C05AC"/>
    <w:rsid w:val="002E6653"/>
    <w:rsid w:val="003009EB"/>
    <w:rsid w:val="00317943"/>
    <w:rsid w:val="0034038A"/>
    <w:rsid w:val="003525BE"/>
    <w:rsid w:val="00396E62"/>
    <w:rsid w:val="003B63BD"/>
    <w:rsid w:val="003D2F64"/>
    <w:rsid w:val="003E570F"/>
    <w:rsid w:val="004170CA"/>
    <w:rsid w:val="004322D9"/>
    <w:rsid w:val="004823A0"/>
    <w:rsid w:val="00490292"/>
    <w:rsid w:val="00495B58"/>
    <w:rsid w:val="004A073C"/>
    <w:rsid w:val="004A512D"/>
    <w:rsid w:val="004C3968"/>
    <w:rsid w:val="004C4646"/>
    <w:rsid w:val="00500389"/>
    <w:rsid w:val="00510183"/>
    <w:rsid w:val="00515576"/>
    <w:rsid w:val="0051641A"/>
    <w:rsid w:val="00527CB1"/>
    <w:rsid w:val="00532093"/>
    <w:rsid w:val="00557C4B"/>
    <w:rsid w:val="00561547"/>
    <w:rsid w:val="00576538"/>
    <w:rsid w:val="00586A7A"/>
    <w:rsid w:val="005A20A9"/>
    <w:rsid w:val="005C1040"/>
    <w:rsid w:val="005D226C"/>
    <w:rsid w:val="005D449A"/>
    <w:rsid w:val="00601CB2"/>
    <w:rsid w:val="00607208"/>
    <w:rsid w:val="006260C7"/>
    <w:rsid w:val="00643029"/>
    <w:rsid w:val="00650004"/>
    <w:rsid w:val="006635D7"/>
    <w:rsid w:val="006A2536"/>
    <w:rsid w:val="006A2C6D"/>
    <w:rsid w:val="006A6661"/>
    <w:rsid w:val="006A7E99"/>
    <w:rsid w:val="006B090D"/>
    <w:rsid w:val="006B7578"/>
    <w:rsid w:val="006E7CEE"/>
    <w:rsid w:val="00700254"/>
    <w:rsid w:val="0070025B"/>
    <w:rsid w:val="00701451"/>
    <w:rsid w:val="0070269A"/>
    <w:rsid w:val="00720C34"/>
    <w:rsid w:val="00720EB3"/>
    <w:rsid w:val="0073119E"/>
    <w:rsid w:val="007356EF"/>
    <w:rsid w:val="00747BBF"/>
    <w:rsid w:val="00761682"/>
    <w:rsid w:val="00772B30"/>
    <w:rsid w:val="00793FB5"/>
    <w:rsid w:val="00794114"/>
    <w:rsid w:val="007A0A03"/>
    <w:rsid w:val="007C6381"/>
    <w:rsid w:val="007E7E55"/>
    <w:rsid w:val="007F195D"/>
    <w:rsid w:val="00813738"/>
    <w:rsid w:val="008665E8"/>
    <w:rsid w:val="00871F11"/>
    <w:rsid w:val="00886D11"/>
    <w:rsid w:val="00897D27"/>
    <w:rsid w:val="008B48DA"/>
    <w:rsid w:val="008C369F"/>
    <w:rsid w:val="008C6B7D"/>
    <w:rsid w:val="008D0AFA"/>
    <w:rsid w:val="008D26A4"/>
    <w:rsid w:val="008E532D"/>
    <w:rsid w:val="008E74FA"/>
    <w:rsid w:val="008F0714"/>
    <w:rsid w:val="008F2E5A"/>
    <w:rsid w:val="0090290C"/>
    <w:rsid w:val="0090485D"/>
    <w:rsid w:val="0091643F"/>
    <w:rsid w:val="00921FB3"/>
    <w:rsid w:val="0092712C"/>
    <w:rsid w:val="00932A4E"/>
    <w:rsid w:val="00950355"/>
    <w:rsid w:val="00961FFA"/>
    <w:rsid w:val="009C122A"/>
    <w:rsid w:val="009C392D"/>
    <w:rsid w:val="009E05F8"/>
    <w:rsid w:val="009F044D"/>
    <w:rsid w:val="00A136A4"/>
    <w:rsid w:val="00A136FF"/>
    <w:rsid w:val="00A32831"/>
    <w:rsid w:val="00A45412"/>
    <w:rsid w:val="00A64D91"/>
    <w:rsid w:val="00A74586"/>
    <w:rsid w:val="00A82D21"/>
    <w:rsid w:val="00A94DDC"/>
    <w:rsid w:val="00A96A99"/>
    <w:rsid w:val="00AB02A1"/>
    <w:rsid w:val="00AB76D6"/>
    <w:rsid w:val="00AB7CC2"/>
    <w:rsid w:val="00AD362E"/>
    <w:rsid w:val="00AD3BE9"/>
    <w:rsid w:val="00AD7E30"/>
    <w:rsid w:val="00AE104F"/>
    <w:rsid w:val="00AE1F9D"/>
    <w:rsid w:val="00AE4778"/>
    <w:rsid w:val="00B20952"/>
    <w:rsid w:val="00B32236"/>
    <w:rsid w:val="00B56F58"/>
    <w:rsid w:val="00B71C97"/>
    <w:rsid w:val="00B775F2"/>
    <w:rsid w:val="00BB2EFA"/>
    <w:rsid w:val="00BE06F4"/>
    <w:rsid w:val="00BF1C3A"/>
    <w:rsid w:val="00BF2501"/>
    <w:rsid w:val="00BF5AA5"/>
    <w:rsid w:val="00C015D8"/>
    <w:rsid w:val="00C047C8"/>
    <w:rsid w:val="00C376E4"/>
    <w:rsid w:val="00C4088B"/>
    <w:rsid w:val="00C43EF0"/>
    <w:rsid w:val="00C44325"/>
    <w:rsid w:val="00C65DFD"/>
    <w:rsid w:val="00C679D1"/>
    <w:rsid w:val="00CA1139"/>
    <w:rsid w:val="00CB0579"/>
    <w:rsid w:val="00CB10A5"/>
    <w:rsid w:val="00CC2225"/>
    <w:rsid w:val="00CC4A95"/>
    <w:rsid w:val="00CF41A7"/>
    <w:rsid w:val="00D050FD"/>
    <w:rsid w:val="00D05350"/>
    <w:rsid w:val="00D07895"/>
    <w:rsid w:val="00D14D18"/>
    <w:rsid w:val="00D54DC6"/>
    <w:rsid w:val="00D54E86"/>
    <w:rsid w:val="00D62342"/>
    <w:rsid w:val="00D71563"/>
    <w:rsid w:val="00DA4329"/>
    <w:rsid w:val="00DC5FB3"/>
    <w:rsid w:val="00DD021E"/>
    <w:rsid w:val="00DD0C10"/>
    <w:rsid w:val="00E071C7"/>
    <w:rsid w:val="00E523E2"/>
    <w:rsid w:val="00E649BF"/>
    <w:rsid w:val="00E76B35"/>
    <w:rsid w:val="00E775A1"/>
    <w:rsid w:val="00E96517"/>
    <w:rsid w:val="00EF79FE"/>
    <w:rsid w:val="00F71C2B"/>
    <w:rsid w:val="00F955D1"/>
    <w:rsid w:val="00FA298E"/>
    <w:rsid w:val="00FC10E6"/>
    <w:rsid w:val="00FC24D3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E2"/>
  </w:style>
  <w:style w:type="paragraph" w:styleId="1">
    <w:name w:val="heading 1"/>
    <w:basedOn w:val="a"/>
    <w:next w:val="a"/>
    <w:link w:val="10"/>
    <w:uiPriority w:val="99"/>
    <w:qFormat/>
    <w:rsid w:val="000F79CC"/>
    <w:pPr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9"/>
    <w:qFormat/>
    <w:rsid w:val="00134D99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79CC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34D99"/>
    <w:rPr>
      <w:rFonts w:ascii="Calibri" w:eastAsia="Times New Roman" w:hAnsi="Calibri" w:cs="Times New Roman"/>
      <w:b/>
      <w:bCs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16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756"/>
  </w:style>
  <w:style w:type="paragraph" w:styleId="a5">
    <w:name w:val="footer"/>
    <w:basedOn w:val="a"/>
    <w:link w:val="a6"/>
    <w:uiPriority w:val="99"/>
    <w:unhideWhenUsed/>
    <w:rsid w:val="0016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756"/>
  </w:style>
  <w:style w:type="paragraph" w:styleId="a7">
    <w:name w:val="List Paragraph"/>
    <w:basedOn w:val="a"/>
    <w:uiPriority w:val="34"/>
    <w:qFormat/>
    <w:rsid w:val="000F79CC"/>
    <w:pPr>
      <w:ind w:left="720"/>
    </w:pPr>
    <w:rPr>
      <w:rFonts w:ascii="Calibri" w:eastAsia="Times New Roman" w:hAnsi="Calibri" w:cs="Calibri"/>
    </w:rPr>
  </w:style>
  <w:style w:type="paragraph" w:customStyle="1" w:styleId="-11">
    <w:name w:val="Цветной список - Акцент 11"/>
    <w:basedOn w:val="a"/>
    <w:uiPriority w:val="34"/>
    <w:qFormat/>
    <w:rsid w:val="000F79C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Hyperlink"/>
    <w:uiPriority w:val="99"/>
    <w:unhideWhenUsed/>
    <w:rsid w:val="000F79CC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0F79CC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F79CC"/>
    <w:rPr>
      <w:rFonts w:ascii="Calibri" w:eastAsia="Times New Roman" w:hAnsi="Calibri" w:cs="Calibri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F79CC"/>
    <w:rPr>
      <w:vertAlign w:val="superscript"/>
    </w:rPr>
  </w:style>
  <w:style w:type="character" w:styleId="ac">
    <w:name w:val="Strong"/>
    <w:basedOn w:val="a0"/>
    <w:uiPriority w:val="22"/>
    <w:qFormat/>
    <w:rsid w:val="00650004"/>
    <w:rPr>
      <w:b/>
      <w:bCs/>
    </w:rPr>
  </w:style>
  <w:style w:type="paragraph" w:customStyle="1" w:styleId="Default">
    <w:name w:val="Default"/>
    <w:rsid w:val="006A2C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C39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C39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Title"/>
    <w:basedOn w:val="a"/>
    <w:link w:val="ae"/>
    <w:uiPriority w:val="99"/>
    <w:qFormat/>
    <w:rsid w:val="00C43EF0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99"/>
    <w:rsid w:val="00C43EF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uiPriority w:val="99"/>
    <w:rsid w:val="00134D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134D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134D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af">
    <w:name w:val="Текст выноски Знак"/>
    <w:basedOn w:val="a0"/>
    <w:link w:val="af0"/>
    <w:uiPriority w:val="99"/>
    <w:semiHidden/>
    <w:rsid w:val="00134D99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rsid w:val="00134D9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1">
    <w:name w:val="Body Text"/>
    <w:basedOn w:val="a"/>
    <w:link w:val="af2"/>
    <w:uiPriority w:val="99"/>
    <w:rsid w:val="00134D99"/>
    <w:pPr>
      <w:widowControl w:val="0"/>
      <w:suppressAutoHyphens/>
      <w:spacing w:after="12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af2">
    <w:name w:val="Основной текст Знак"/>
    <w:basedOn w:val="a0"/>
    <w:link w:val="af1"/>
    <w:uiPriority w:val="99"/>
    <w:rsid w:val="00134D9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rsid w:val="00134D99"/>
    <w:pPr>
      <w:shd w:val="clear" w:color="auto" w:fill="FFFFFF"/>
      <w:autoSpaceDE w:val="0"/>
      <w:autoSpaceDN w:val="0"/>
      <w:adjustRightInd w:val="0"/>
      <w:spacing w:after="0" w:line="360" w:lineRule="auto"/>
      <w:ind w:left="708" w:firstLine="708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34D99"/>
    <w:rPr>
      <w:rFonts w:ascii="Calibri" w:eastAsia="Times New Roman" w:hAnsi="Calibri" w:cs="Times New Roman"/>
      <w:b/>
      <w:bCs/>
      <w:color w:val="000000"/>
      <w:sz w:val="24"/>
      <w:szCs w:val="24"/>
      <w:shd w:val="clear" w:color="auto" w:fill="FFFFFF"/>
    </w:rPr>
  </w:style>
  <w:style w:type="paragraph" w:customStyle="1" w:styleId="Heading">
    <w:name w:val="Heading"/>
    <w:uiPriority w:val="99"/>
    <w:rsid w:val="00134D99"/>
    <w:pPr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134D99"/>
    <w:rPr>
      <w:rFonts w:ascii="Calibri" w:eastAsia="Times New Roman" w:hAnsi="Calibri" w:cs="Calibri"/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rsid w:val="00134D99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af5">
    <w:name w:val="Placeholder Text"/>
    <w:basedOn w:val="a0"/>
    <w:uiPriority w:val="99"/>
    <w:semiHidden/>
    <w:rsid w:val="001A075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370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65839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8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9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7692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425;fld=134;dst=10002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1431;fld=134;dst=10053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1431;fld=134;dst=10003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394DB-436D-4935-98D3-A3A3699B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1154</Words>
  <Characters>6584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Admin</cp:lastModifiedBy>
  <cp:revision>2</cp:revision>
  <dcterms:created xsi:type="dcterms:W3CDTF">2015-06-28T10:40:00Z</dcterms:created>
  <dcterms:modified xsi:type="dcterms:W3CDTF">2015-06-28T10:40:00Z</dcterms:modified>
</cp:coreProperties>
</file>