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56" w:rsidRPr="007F7B97" w:rsidRDefault="003E2E56" w:rsidP="00186023">
      <w:pPr>
        <w:ind w:right="177"/>
        <w:jc w:val="center"/>
        <w:rPr>
          <w:b/>
        </w:rPr>
      </w:pPr>
      <w:r w:rsidRPr="001F4682">
        <w:rPr>
          <w:b/>
        </w:rPr>
        <w:t>Протокол</w:t>
      </w:r>
      <w:r w:rsidR="00A428F0" w:rsidRPr="001F4682">
        <w:rPr>
          <w:b/>
        </w:rPr>
        <w:t xml:space="preserve"> №</w:t>
      </w:r>
      <w:r w:rsidR="007F7B97">
        <w:rPr>
          <w:b/>
        </w:rPr>
        <w:t xml:space="preserve"> </w:t>
      </w:r>
      <w:r w:rsidR="00DF244F">
        <w:rPr>
          <w:b/>
        </w:rPr>
        <w:t>2</w:t>
      </w:r>
    </w:p>
    <w:p w:rsidR="003E2E56" w:rsidRPr="001F4682" w:rsidRDefault="00353433" w:rsidP="00186023">
      <w:pPr>
        <w:pStyle w:val="a3"/>
        <w:ind w:right="177"/>
        <w:rPr>
          <w:sz w:val="24"/>
          <w:szCs w:val="24"/>
        </w:rPr>
      </w:pPr>
      <w:r w:rsidRPr="001F4682">
        <w:rPr>
          <w:sz w:val="24"/>
          <w:szCs w:val="24"/>
        </w:rPr>
        <w:t>о</w:t>
      </w:r>
      <w:r w:rsidR="00A428F0" w:rsidRPr="001F4682">
        <w:rPr>
          <w:sz w:val="24"/>
          <w:szCs w:val="24"/>
        </w:rPr>
        <w:t xml:space="preserve">бщего собрания </w:t>
      </w:r>
      <w:r w:rsidR="005E5B68" w:rsidRPr="001F4682">
        <w:rPr>
          <w:sz w:val="24"/>
          <w:szCs w:val="24"/>
        </w:rPr>
        <w:t>членов</w:t>
      </w:r>
    </w:p>
    <w:p w:rsidR="00564923" w:rsidRPr="001F4682" w:rsidRDefault="007F7B97" w:rsidP="007F7B97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Некоммерческого П</w:t>
      </w:r>
      <w:r w:rsidR="003E2E56" w:rsidRPr="001F4682">
        <w:rPr>
          <w:sz w:val="24"/>
          <w:szCs w:val="24"/>
        </w:rPr>
        <w:t>артнерства</w:t>
      </w:r>
    </w:p>
    <w:p w:rsidR="007F7B97" w:rsidRDefault="007F7B97" w:rsidP="007F7B97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5B0475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>
        <w:rPr>
          <w:sz w:val="24"/>
          <w:szCs w:val="24"/>
        </w:rPr>
        <w:t>и энергетической эффективности»</w:t>
      </w:r>
    </w:p>
    <w:p w:rsidR="007F7B97" w:rsidRPr="005B0475" w:rsidRDefault="007F7B97" w:rsidP="007F7B97">
      <w:pPr>
        <w:pStyle w:val="a3"/>
        <w:ind w:right="177" w:firstLine="567"/>
        <w:rPr>
          <w:sz w:val="24"/>
          <w:szCs w:val="24"/>
        </w:rPr>
      </w:pPr>
    </w:p>
    <w:p w:rsidR="00212716" w:rsidRDefault="00212716" w:rsidP="00186023">
      <w:pPr>
        <w:pStyle w:val="a3"/>
        <w:ind w:right="180"/>
        <w:jc w:val="both"/>
        <w:rPr>
          <w:sz w:val="24"/>
          <w:szCs w:val="24"/>
        </w:rPr>
      </w:pPr>
    </w:p>
    <w:p w:rsidR="00B669CB" w:rsidRPr="001F4682" w:rsidRDefault="00490C68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B68" w:rsidRPr="001F4682" w:rsidRDefault="00216611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  <w:t xml:space="preserve">      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  <w:t xml:space="preserve">         </w:t>
      </w:r>
      <w:r w:rsidR="00EC2BC5" w:rsidRPr="001F4682">
        <w:rPr>
          <w:sz w:val="24"/>
          <w:szCs w:val="24"/>
        </w:rPr>
        <w:t xml:space="preserve">             </w:t>
      </w:r>
      <w:r w:rsidR="00902B08" w:rsidRPr="001F4682">
        <w:rPr>
          <w:sz w:val="24"/>
          <w:szCs w:val="24"/>
        </w:rPr>
        <w:t xml:space="preserve">   </w:t>
      </w:r>
      <w:r w:rsidR="007C5C19" w:rsidRPr="001F4682">
        <w:rPr>
          <w:sz w:val="24"/>
          <w:szCs w:val="24"/>
        </w:rPr>
        <w:t xml:space="preserve">     </w:t>
      </w:r>
      <w:r w:rsidR="00902B08" w:rsidRPr="001F4682">
        <w:rPr>
          <w:sz w:val="24"/>
          <w:szCs w:val="24"/>
        </w:rPr>
        <w:t xml:space="preserve"> </w:t>
      </w:r>
      <w:r w:rsidR="00490C68">
        <w:rPr>
          <w:sz w:val="24"/>
          <w:szCs w:val="24"/>
        </w:rPr>
        <w:t xml:space="preserve">     </w:t>
      </w:r>
      <w:r w:rsidR="00DF244F">
        <w:rPr>
          <w:sz w:val="24"/>
          <w:szCs w:val="24"/>
        </w:rPr>
        <w:t xml:space="preserve">      30 ноября</w:t>
      </w:r>
      <w:r w:rsidR="000332BC">
        <w:rPr>
          <w:sz w:val="24"/>
          <w:szCs w:val="24"/>
        </w:rPr>
        <w:t xml:space="preserve">  </w:t>
      </w:r>
      <w:r w:rsidR="009D104D">
        <w:rPr>
          <w:sz w:val="24"/>
          <w:szCs w:val="24"/>
        </w:rPr>
        <w:t>20</w:t>
      </w:r>
      <w:r w:rsidR="00874334">
        <w:rPr>
          <w:sz w:val="24"/>
          <w:szCs w:val="24"/>
        </w:rPr>
        <w:t>10 г.</w:t>
      </w:r>
    </w:p>
    <w:p w:rsidR="00564923" w:rsidRPr="001F4682" w:rsidRDefault="00564923" w:rsidP="00186023">
      <w:pPr>
        <w:pStyle w:val="a3"/>
        <w:ind w:right="180"/>
        <w:jc w:val="right"/>
        <w:rPr>
          <w:sz w:val="24"/>
          <w:szCs w:val="24"/>
        </w:rPr>
      </w:pPr>
    </w:p>
    <w:p w:rsidR="009211AD" w:rsidRDefault="009211AD" w:rsidP="009211AD">
      <w:pPr>
        <w:tabs>
          <w:tab w:val="left" w:pos="9717"/>
        </w:tabs>
        <w:spacing w:before="104"/>
        <w:ind w:firstLine="340"/>
        <w:jc w:val="both"/>
      </w:pPr>
    </w:p>
    <w:p w:rsidR="00F84184" w:rsidRDefault="001A4C91" w:rsidP="00BE4CB8">
      <w:pPr>
        <w:tabs>
          <w:tab w:val="left" w:pos="9717"/>
        </w:tabs>
        <w:spacing w:before="104"/>
        <w:ind w:left="-709" w:right="-57" w:firstLine="568"/>
        <w:jc w:val="both"/>
      </w:pPr>
      <w:r>
        <w:t>Место</w:t>
      </w:r>
      <w:r w:rsidR="00F84184">
        <w:t>нахождение  Некоммерческого партнерс</w:t>
      </w:r>
      <w:r>
        <w:t>тва «</w:t>
      </w:r>
      <w:r w:rsidR="003B697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84184">
        <w:t>»</w:t>
      </w:r>
      <w:r>
        <w:t xml:space="preserve"> 127006, г. Москва, ул. Малая Дмитровка</w:t>
      </w:r>
      <w:r w:rsidR="00E0452F">
        <w:t>,</w:t>
      </w:r>
      <w:r w:rsidR="008364CE">
        <w:t xml:space="preserve"> </w:t>
      </w:r>
      <w:r>
        <w:t>д.23/15, строение</w:t>
      </w:r>
      <w:r w:rsidR="006E08D3">
        <w:t xml:space="preserve"> 1</w:t>
      </w:r>
      <w:r w:rsidR="00E0452F">
        <w:t>.</w:t>
      </w:r>
    </w:p>
    <w:p w:rsidR="000332BC" w:rsidRDefault="000332BC" w:rsidP="00BE4CB8">
      <w:pPr>
        <w:tabs>
          <w:tab w:val="left" w:pos="9717"/>
        </w:tabs>
        <w:spacing w:before="104"/>
        <w:ind w:left="-709" w:right="-57" w:firstLine="568"/>
        <w:jc w:val="both"/>
      </w:pPr>
    </w:p>
    <w:p w:rsidR="00E0452F" w:rsidRDefault="002567F0" w:rsidP="00BE4CB8">
      <w:pPr>
        <w:tabs>
          <w:tab w:val="left" w:pos="9717"/>
        </w:tabs>
        <w:ind w:left="-709" w:right="-57" w:firstLine="568"/>
        <w:jc w:val="both"/>
      </w:pPr>
      <w:r>
        <w:t>Дата проведения  собрания</w:t>
      </w:r>
      <w:r w:rsidR="00B37AF7">
        <w:t xml:space="preserve">:  </w:t>
      </w:r>
      <w:r w:rsidR="00FF290A">
        <w:t xml:space="preserve">  </w:t>
      </w:r>
      <w:r w:rsidR="007F7B97">
        <w:t xml:space="preserve"> </w:t>
      </w:r>
      <w:r w:rsidR="003626B1">
        <w:t>30 ноября</w:t>
      </w:r>
      <w:r w:rsidR="000332BC">
        <w:t xml:space="preserve">  </w:t>
      </w:r>
      <w:r w:rsidR="00B37AF7">
        <w:t xml:space="preserve">2010 </w:t>
      </w:r>
      <w:r w:rsidR="00E0452F">
        <w:t>г.</w:t>
      </w:r>
    </w:p>
    <w:p w:rsidR="00E0452F" w:rsidRDefault="00E0452F" w:rsidP="00BE4CB8">
      <w:pPr>
        <w:tabs>
          <w:tab w:val="left" w:pos="9717"/>
        </w:tabs>
        <w:ind w:left="-709" w:right="-57" w:firstLine="568"/>
        <w:jc w:val="both"/>
      </w:pPr>
      <w:r>
        <w:t>Место проведения собран</w:t>
      </w:r>
      <w:r w:rsidR="00AE6D4B">
        <w:t>ия</w:t>
      </w:r>
      <w:r w:rsidR="00C3442D">
        <w:t>:</w:t>
      </w:r>
      <w:r w:rsidR="00B76A67">
        <w:t xml:space="preserve"> </w:t>
      </w:r>
      <w:r w:rsidR="00742FF1">
        <w:t>г</w:t>
      </w:r>
      <w:r w:rsidR="00B76A67">
        <w:t>.</w:t>
      </w:r>
      <w:r w:rsidR="00742FF1">
        <w:t xml:space="preserve"> </w:t>
      </w:r>
      <w:r w:rsidR="00B76A67">
        <w:t>Москва</w:t>
      </w:r>
    </w:p>
    <w:p w:rsidR="002567F0" w:rsidRDefault="00B37AF7" w:rsidP="00BE4CB8">
      <w:pPr>
        <w:tabs>
          <w:tab w:val="left" w:pos="9717"/>
        </w:tabs>
        <w:ind w:left="-709" w:right="-57" w:firstLine="568"/>
        <w:jc w:val="both"/>
      </w:pPr>
      <w:r>
        <w:t xml:space="preserve">Время открытия собрания:  </w:t>
      </w:r>
      <w:r w:rsidR="00AE6D4B">
        <w:t xml:space="preserve"> </w:t>
      </w:r>
      <w:r w:rsidR="003626B1">
        <w:t>11</w:t>
      </w:r>
      <w:r w:rsidR="00490C68">
        <w:t xml:space="preserve">    </w:t>
      </w:r>
      <w:r w:rsidR="00AE6D4B">
        <w:t xml:space="preserve">часов,  00 </w:t>
      </w:r>
      <w:r w:rsidR="002567F0">
        <w:t>минут.</w:t>
      </w:r>
    </w:p>
    <w:p w:rsidR="002567F0" w:rsidRDefault="002567F0" w:rsidP="00BE4CB8">
      <w:pPr>
        <w:tabs>
          <w:tab w:val="left" w:pos="9717"/>
        </w:tabs>
        <w:ind w:left="-709" w:right="-57" w:firstLine="568"/>
        <w:jc w:val="both"/>
      </w:pPr>
      <w:r>
        <w:t>В</w:t>
      </w:r>
      <w:r w:rsidR="00B37AF7">
        <w:t xml:space="preserve">ремя закрытия собрания:  </w:t>
      </w:r>
      <w:r w:rsidR="00490C68">
        <w:t xml:space="preserve"> </w:t>
      </w:r>
      <w:r w:rsidR="003626B1">
        <w:t>13</w:t>
      </w:r>
      <w:r w:rsidR="00490C68">
        <w:t xml:space="preserve">  </w:t>
      </w:r>
      <w:r w:rsidR="00B37AF7">
        <w:t xml:space="preserve"> </w:t>
      </w:r>
      <w:r w:rsidR="00717E67">
        <w:t xml:space="preserve"> часов, 3</w:t>
      </w:r>
      <w:r w:rsidR="008B315E">
        <w:t xml:space="preserve">0 </w:t>
      </w:r>
      <w:r>
        <w:t>минут.</w:t>
      </w:r>
    </w:p>
    <w:p w:rsidR="007F1A70" w:rsidRDefault="007F1A70" w:rsidP="00BE4CB8">
      <w:pPr>
        <w:tabs>
          <w:tab w:val="left" w:pos="9717"/>
        </w:tabs>
        <w:ind w:left="-709" w:right="-57" w:firstLine="568"/>
        <w:jc w:val="both"/>
      </w:pPr>
      <w:r>
        <w:t>Д</w:t>
      </w:r>
      <w:r w:rsidR="00490C68">
        <w:t xml:space="preserve">ата составления протокола:  « </w:t>
      </w:r>
      <w:r w:rsidR="003626B1">
        <w:t>30</w:t>
      </w:r>
      <w:r>
        <w:t>»</w:t>
      </w:r>
      <w:r w:rsidR="003626B1">
        <w:t xml:space="preserve"> ноября</w:t>
      </w:r>
      <w:r w:rsidR="00742FF1">
        <w:t xml:space="preserve"> 2010</w:t>
      </w:r>
      <w:r w:rsidR="008B2052">
        <w:t xml:space="preserve">  г.</w:t>
      </w:r>
    </w:p>
    <w:p w:rsidR="008B2052" w:rsidRDefault="008B2052" w:rsidP="00BE4CB8">
      <w:pPr>
        <w:tabs>
          <w:tab w:val="left" w:pos="9717"/>
        </w:tabs>
        <w:ind w:left="-709" w:right="-57" w:firstLine="568"/>
        <w:jc w:val="both"/>
      </w:pPr>
      <w:r>
        <w:t>Форма  проведения  Общего собрания:  очная.</w:t>
      </w:r>
    </w:p>
    <w:p w:rsidR="00490C68" w:rsidRDefault="00490C68" w:rsidP="00BE4CB8">
      <w:pPr>
        <w:tabs>
          <w:tab w:val="left" w:pos="9717"/>
        </w:tabs>
        <w:ind w:left="-709" w:right="-57" w:firstLine="568"/>
        <w:jc w:val="both"/>
      </w:pPr>
    </w:p>
    <w:p w:rsidR="00BF3E44" w:rsidRDefault="00BF3E44" w:rsidP="00BE4CB8">
      <w:pPr>
        <w:tabs>
          <w:tab w:val="left" w:pos="9717"/>
        </w:tabs>
        <w:ind w:left="-709" w:right="-57" w:firstLine="568"/>
        <w:jc w:val="both"/>
      </w:pPr>
      <w:r>
        <w:t xml:space="preserve">Присутствовали </w:t>
      </w:r>
      <w:r w:rsidR="00514A55">
        <w:t xml:space="preserve"> члены</w:t>
      </w:r>
      <w:r w:rsidR="008B2052">
        <w:t xml:space="preserve"> партнерства</w:t>
      </w:r>
      <w:r>
        <w:t xml:space="preserve"> лично или по доверенности: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Фельдман О.А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Гулящих Н.Е.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Вавилин В.А.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Морозов В.А.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Калинин С.Г.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Травин С.Г.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Марецкая  И.В.</w:t>
      </w:r>
    </w:p>
    <w:p w:rsidR="00BF3E44" w:rsidRDefault="00BF3E44" w:rsidP="00BF3E44">
      <w:pPr>
        <w:tabs>
          <w:tab w:val="left" w:pos="9717"/>
        </w:tabs>
        <w:ind w:left="219" w:right="-57"/>
        <w:jc w:val="both"/>
      </w:pPr>
      <w:r>
        <w:t>- ИП Бликов Е.В.</w:t>
      </w:r>
    </w:p>
    <w:p w:rsidR="00F07A54" w:rsidRDefault="00F07A54" w:rsidP="00BF3E44">
      <w:pPr>
        <w:tabs>
          <w:tab w:val="left" w:pos="9717"/>
        </w:tabs>
        <w:ind w:left="219" w:right="-57"/>
        <w:jc w:val="both"/>
      </w:pPr>
      <w:r>
        <w:t>- ИП Гарифуллин А.Б</w:t>
      </w:r>
    </w:p>
    <w:p w:rsidR="00F07A54" w:rsidRDefault="00F07A54" w:rsidP="00BF3E44">
      <w:pPr>
        <w:tabs>
          <w:tab w:val="left" w:pos="9717"/>
        </w:tabs>
        <w:ind w:left="219" w:right="-57"/>
        <w:jc w:val="both"/>
      </w:pPr>
      <w:r>
        <w:t>- ИП  Даняева Д.Н.</w:t>
      </w:r>
    </w:p>
    <w:p w:rsidR="00F07A54" w:rsidRDefault="00F07A54" w:rsidP="00BF3E44">
      <w:pPr>
        <w:tabs>
          <w:tab w:val="left" w:pos="9717"/>
        </w:tabs>
        <w:ind w:left="219" w:right="-57"/>
        <w:jc w:val="both"/>
      </w:pPr>
      <w:r>
        <w:t>- ИП Петрова О.В.</w:t>
      </w:r>
    </w:p>
    <w:p w:rsidR="00F07A54" w:rsidRDefault="00F07A54" w:rsidP="00BF3E44">
      <w:pPr>
        <w:tabs>
          <w:tab w:val="left" w:pos="9717"/>
        </w:tabs>
        <w:ind w:left="219" w:right="-57"/>
        <w:jc w:val="both"/>
      </w:pPr>
      <w:r>
        <w:t>- ИП Донских Г.Н.</w:t>
      </w:r>
    </w:p>
    <w:p w:rsidR="00F07A54" w:rsidRDefault="00F07A54" w:rsidP="00BF3E44">
      <w:pPr>
        <w:tabs>
          <w:tab w:val="left" w:pos="9717"/>
        </w:tabs>
        <w:ind w:left="219" w:right="-57"/>
        <w:jc w:val="both"/>
      </w:pPr>
      <w:r>
        <w:t>- ИП Зайцев А.Д.</w:t>
      </w:r>
    </w:p>
    <w:p w:rsidR="00F07A54" w:rsidRDefault="00F07A54" w:rsidP="00BF3E44">
      <w:pPr>
        <w:tabs>
          <w:tab w:val="left" w:pos="9717"/>
        </w:tabs>
        <w:ind w:left="219" w:right="-57"/>
        <w:jc w:val="both"/>
      </w:pPr>
      <w:r>
        <w:t>- ИП  Шварцберг С.Г.</w:t>
      </w:r>
    </w:p>
    <w:p w:rsidR="00F07A54" w:rsidRDefault="00F07A54" w:rsidP="00F07A54">
      <w:pPr>
        <w:tabs>
          <w:tab w:val="left" w:pos="9717"/>
        </w:tabs>
        <w:ind w:left="219" w:right="-57"/>
        <w:jc w:val="both"/>
      </w:pPr>
      <w:r>
        <w:t>- ИП Подварков  Р.А.</w:t>
      </w:r>
    </w:p>
    <w:p w:rsidR="00F158FA" w:rsidRDefault="00F158FA" w:rsidP="00BF3E44">
      <w:pPr>
        <w:tabs>
          <w:tab w:val="left" w:pos="9717"/>
        </w:tabs>
        <w:ind w:left="219" w:right="-57"/>
        <w:jc w:val="both"/>
      </w:pPr>
      <w:r>
        <w:t xml:space="preserve">- субъект профессиональной деятельности – физическое лицо </w:t>
      </w:r>
      <w:r w:rsidR="0077355D">
        <w:t xml:space="preserve"> - Козлов М.А.</w:t>
      </w:r>
    </w:p>
    <w:p w:rsidR="00F158FA" w:rsidRDefault="00F158FA" w:rsidP="00F158FA">
      <w:pPr>
        <w:tabs>
          <w:tab w:val="left" w:pos="9717"/>
        </w:tabs>
        <w:ind w:left="219" w:right="-57"/>
        <w:jc w:val="both"/>
      </w:pPr>
      <w:r>
        <w:t>- субъект профессиональной деятельности – физическое лицо</w:t>
      </w:r>
      <w:r w:rsidR="0077355D">
        <w:t xml:space="preserve"> - Двойнов О.В.</w:t>
      </w:r>
      <w:r>
        <w:t xml:space="preserve"> </w:t>
      </w:r>
    </w:p>
    <w:p w:rsidR="0077355D" w:rsidRDefault="0077355D" w:rsidP="0077355D">
      <w:pPr>
        <w:tabs>
          <w:tab w:val="left" w:pos="9717"/>
        </w:tabs>
        <w:ind w:left="219" w:right="-57"/>
        <w:jc w:val="both"/>
      </w:pPr>
      <w:r>
        <w:t>- субъект профессиональной деятельности – физическое лицо – Донских А.А.</w:t>
      </w:r>
    </w:p>
    <w:p w:rsidR="0077355D" w:rsidRDefault="0077355D" w:rsidP="0077355D">
      <w:pPr>
        <w:tabs>
          <w:tab w:val="left" w:pos="9717"/>
        </w:tabs>
        <w:ind w:left="219" w:right="-57"/>
        <w:jc w:val="both"/>
      </w:pPr>
      <w:r>
        <w:t>- субъект профессиональной деятельности – физическое лицо – Флегентов С.А.</w:t>
      </w:r>
    </w:p>
    <w:p w:rsidR="0077355D" w:rsidRDefault="0077355D" w:rsidP="0077355D">
      <w:pPr>
        <w:tabs>
          <w:tab w:val="left" w:pos="9717"/>
        </w:tabs>
        <w:ind w:right="-57"/>
        <w:jc w:val="both"/>
      </w:pPr>
      <w:r>
        <w:t xml:space="preserve">    - субъект профессиональной деятельности – физическое лицо – Лапидус А.А.</w:t>
      </w:r>
    </w:p>
    <w:p w:rsidR="00F07A54" w:rsidRPr="005A2743" w:rsidRDefault="005A2743" w:rsidP="005A2743">
      <w:pPr>
        <w:tabs>
          <w:tab w:val="left" w:pos="9717"/>
        </w:tabs>
        <w:ind w:right="-57"/>
        <w:jc w:val="both"/>
      </w:pPr>
      <w:r w:rsidRPr="005A2743">
        <w:t xml:space="preserve">    </w:t>
      </w:r>
      <w:r>
        <w:t>- субъект профессиональной деятельности – физическое лицо – К</w:t>
      </w:r>
      <w:r w:rsidRPr="005A2743">
        <w:t>ачалин Д.В.</w:t>
      </w:r>
      <w:r w:rsidR="00F07A54">
        <w:t xml:space="preserve">   </w:t>
      </w:r>
    </w:p>
    <w:p w:rsidR="00BF3E44" w:rsidRDefault="00F07A54" w:rsidP="0077355D">
      <w:pPr>
        <w:tabs>
          <w:tab w:val="left" w:pos="9717"/>
        </w:tabs>
        <w:ind w:right="-57"/>
        <w:jc w:val="both"/>
      </w:pPr>
      <w:r>
        <w:t xml:space="preserve">    - субъект профессиональной деятельности – физическое лицо – Борзенков Б.П.</w:t>
      </w:r>
    </w:p>
    <w:p w:rsidR="00F07A54" w:rsidRDefault="00F07A54" w:rsidP="0077355D">
      <w:pPr>
        <w:tabs>
          <w:tab w:val="left" w:pos="9717"/>
        </w:tabs>
        <w:ind w:right="-57"/>
        <w:jc w:val="both"/>
      </w:pPr>
      <w:r>
        <w:t xml:space="preserve">    - субъект профессиональной деятельности – физическое лицо – Осипов О.О.</w:t>
      </w:r>
    </w:p>
    <w:p w:rsidR="00F07A54" w:rsidRDefault="00F07A54" w:rsidP="0077355D">
      <w:pPr>
        <w:tabs>
          <w:tab w:val="left" w:pos="9717"/>
        </w:tabs>
        <w:ind w:right="-57"/>
        <w:jc w:val="both"/>
      </w:pPr>
      <w:r>
        <w:t xml:space="preserve">    - субъект профессиональной деятельности – физическое лицо – Бессчастнов А.В.</w:t>
      </w:r>
    </w:p>
    <w:p w:rsidR="00F07A54" w:rsidRDefault="00F07A54" w:rsidP="0077355D">
      <w:pPr>
        <w:tabs>
          <w:tab w:val="left" w:pos="9717"/>
        </w:tabs>
        <w:ind w:right="-57"/>
        <w:jc w:val="both"/>
      </w:pPr>
      <w:r>
        <w:t xml:space="preserve">    - субъект профессиональной деятельности – физическое лицо -  Гоман В.Г.</w:t>
      </w:r>
    </w:p>
    <w:p w:rsidR="00F07A54" w:rsidRDefault="00F07A54" w:rsidP="0077355D">
      <w:pPr>
        <w:tabs>
          <w:tab w:val="left" w:pos="9717"/>
        </w:tabs>
        <w:ind w:right="-57"/>
        <w:jc w:val="both"/>
      </w:pPr>
      <w:r>
        <w:t xml:space="preserve">    </w:t>
      </w:r>
    </w:p>
    <w:p w:rsidR="00F07A54" w:rsidRDefault="00F07A54" w:rsidP="0077355D">
      <w:pPr>
        <w:tabs>
          <w:tab w:val="left" w:pos="9717"/>
        </w:tabs>
        <w:ind w:right="-57"/>
        <w:jc w:val="both"/>
      </w:pPr>
    </w:p>
    <w:p w:rsidR="00F07A54" w:rsidRDefault="00F07A54" w:rsidP="0077355D">
      <w:pPr>
        <w:tabs>
          <w:tab w:val="left" w:pos="9717"/>
        </w:tabs>
        <w:ind w:right="-57"/>
        <w:jc w:val="both"/>
      </w:pPr>
    </w:p>
    <w:p w:rsidR="00B37AF7" w:rsidRDefault="0077355D" w:rsidP="00AE0696">
      <w:pPr>
        <w:tabs>
          <w:tab w:val="left" w:pos="9717"/>
        </w:tabs>
        <w:ind w:left="-284" w:right="-57" w:firstLine="680"/>
        <w:jc w:val="both"/>
      </w:pPr>
      <w:r>
        <w:lastRenderedPageBreak/>
        <w:t xml:space="preserve"> Что составляет  100</w:t>
      </w:r>
      <w:r w:rsidR="003B1F02">
        <w:t>% от общего числа имеющих право</w:t>
      </w:r>
      <w:r w:rsidR="006377F1">
        <w:t xml:space="preserve"> принимать участие в</w:t>
      </w:r>
      <w:r w:rsidR="003B1F02">
        <w:t xml:space="preserve"> общем собрании членов партнерства.</w:t>
      </w:r>
      <w:r w:rsidR="006377F1">
        <w:t xml:space="preserve">  Необходимый кворум имеется.</w:t>
      </w:r>
    </w:p>
    <w:p w:rsidR="00FF274A" w:rsidRPr="00FF274A" w:rsidRDefault="00CD21EE" w:rsidP="00AE0696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CD21EE">
        <w:rPr>
          <w:b w:val="0"/>
          <w:sz w:val="24"/>
          <w:szCs w:val="24"/>
        </w:rPr>
        <w:t>В соответствии с  решением С</w:t>
      </w:r>
      <w:r w:rsidR="00095EEA">
        <w:rPr>
          <w:b w:val="0"/>
          <w:sz w:val="24"/>
          <w:szCs w:val="24"/>
        </w:rPr>
        <w:t>о</w:t>
      </w:r>
      <w:r w:rsidR="00FF274A">
        <w:rPr>
          <w:b w:val="0"/>
          <w:sz w:val="24"/>
          <w:szCs w:val="24"/>
        </w:rPr>
        <w:t>вета</w:t>
      </w:r>
      <w:r w:rsidR="003626B1">
        <w:rPr>
          <w:b w:val="0"/>
          <w:sz w:val="24"/>
          <w:szCs w:val="24"/>
        </w:rPr>
        <w:t xml:space="preserve"> партнерства (протокол № 4 от 29 ноября</w:t>
      </w:r>
      <w:r w:rsidR="00AE0696">
        <w:rPr>
          <w:b w:val="0"/>
          <w:sz w:val="24"/>
          <w:szCs w:val="24"/>
        </w:rPr>
        <w:t xml:space="preserve">  </w:t>
      </w:r>
      <w:r w:rsidRPr="00CD21EE">
        <w:rPr>
          <w:b w:val="0"/>
          <w:sz w:val="24"/>
          <w:szCs w:val="24"/>
        </w:rPr>
        <w:t xml:space="preserve">2010 г.) </w:t>
      </w:r>
      <w:r w:rsidR="00EB3AEB">
        <w:rPr>
          <w:b w:val="0"/>
          <w:sz w:val="24"/>
          <w:szCs w:val="24"/>
        </w:rPr>
        <w:t>для о</w:t>
      </w:r>
      <w:r w:rsidR="00FF274A">
        <w:rPr>
          <w:b w:val="0"/>
          <w:sz w:val="24"/>
          <w:szCs w:val="24"/>
        </w:rPr>
        <w:t xml:space="preserve">рганизации и ведения </w:t>
      </w:r>
      <w:r w:rsidR="003626B1">
        <w:rPr>
          <w:b w:val="0"/>
          <w:sz w:val="24"/>
          <w:szCs w:val="24"/>
        </w:rPr>
        <w:t>30.11</w:t>
      </w:r>
      <w:r w:rsidR="00AE069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2010 г.</w:t>
      </w:r>
      <w:r w:rsidRPr="00CD21EE">
        <w:rPr>
          <w:b w:val="0"/>
          <w:sz w:val="24"/>
          <w:szCs w:val="24"/>
        </w:rPr>
        <w:t xml:space="preserve"> об</w:t>
      </w:r>
      <w:r w:rsidR="00EB3AEB">
        <w:rPr>
          <w:b w:val="0"/>
          <w:sz w:val="24"/>
          <w:szCs w:val="24"/>
        </w:rPr>
        <w:t>щего со</w:t>
      </w:r>
      <w:r w:rsidR="00FF274A">
        <w:rPr>
          <w:b w:val="0"/>
          <w:sz w:val="24"/>
          <w:szCs w:val="24"/>
        </w:rPr>
        <w:t>брания членов НП «</w:t>
      </w:r>
      <w:r w:rsidR="00FF274A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AE0696">
        <w:rPr>
          <w:b w:val="0"/>
          <w:sz w:val="24"/>
          <w:szCs w:val="24"/>
        </w:rPr>
        <w:t xml:space="preserve">   председателем собрания  избран Лапидус А.А., секретарем собрания избран Донских А.А</w:t>
      </w:r>
    </w:p>
    <w:p w:rsidR="00212716" w:rsidRPr="00CD21EE" w:rsidRDefault="00CD21EE" w:rsidP="00AE0696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BC2D6F">
        <w:rPr>
          <w:b w:val="0"/>
          <w:iCs/>
          <w:sz w:val="24"/>
          <w:szCs w:val="24"/>
        </w:rPr>
        <w:t>Ведение протокола  поручено секретарю</w:t>
      </w:r>
      <w:r w:rsidR="00EB3AEB">
        <w:rPr>
          <w:b w:val="0"/>
          <w:iCs/>
          <w:sz w:val="24"/>
          <w:szCs w:val="24"/>
        </w:rPr>
        <w:t xml:space="preserve"> </w:t>
      </w:r>
      <w:r w:rsidRPr="00BC2D6F">
        <w:rPr>
          <w:b w:val="0"/>
          <w:iCs/>
          <w:sz w:val="24"/>
          <w:szCs w:val="24"/>
        </w:rPr>
        <w:t xml:space="preserve"> </w:t>
      </w:r>
      <w:r w:rsidR="00EB3AEB">
        <w:rPr>
          <w:b w:val="0"/>
          <w:iCs/>
          <w:sz w:val="24"/>
          <w:szCs w:val="24"/>
        </w:rPr>
        <w:t>–</w:t>
      </w:r>
      <w:r w:rsidR="00E66390">
        <w:rPr>
          <w:b w:val="0"/>
          <w:iCs/>
          <w:sz w:val="24"/>
          <w:szCs w:val="24"/>
        </w:rPr>
        <w:t xml:space="preserve"> Донских А.А.</w:t>
      </w:r>
    </w:p>
    <w:p w:rsidR="00C001E9" w:rsidRDefault="009C3875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C3875">
        <w:rPr>
          <w:b w:val="0"/>
          <w:sz w:val="24"/>
          <w:szCs w:val="24"/>
        </w:rPr>
        <w:t xml:space="preserve">         </w:t>
      </w:r>
      <w:r w:rsidR="00C001E9" w:rsidRPr="001F4682">
        <w:rPr>
          <w:b w:val="0"/>
          <w:sz w:val="24"/>
          <w:szCs w:val="24"/>
        </w:rPr>
        <w:t xml:space="preserve">Председатель </w:t>
      </w:r>
      <w:r w:rsidR="00FF5F17" w:rsidRPr="001F4682">
        <w:rPr>
          <w:b w:val="0"/>
          <w:sz w:val="24"/>
          <w:szCs w:val="24"/>
        </w:rPr>
        <w:t xml:space="preserve">собрания </w:t>
      </w:r>
      <w:r w:rsidR="00BF3E44">
        <w:rPr>
          <w:b w:val="0"/>
          <w:bCs/>
          <w:sz w:val="24"/>
          <w:szCs w:val="24"/>
        </w:rPr>
        <w:t>Лапидус А.А</w:t>
      </w:r>
      <w:r w:rsidR="006432A6" w:rsidRPr="001F4682">
        <w:rPr>
          <w:b w:val="0"/>
          <w:bCs/>
          <w:sz w:val="24"/>
          <w:szCs w:val="24"/>
        </w:rPr>
        <w:t xml:space="preserve"> </w:t>
      </w:r>
      <w:r w:rsidR="00C001E9" w:rsidRPr="001F4682">
        <w:rPr>
          <w:b w:val="0"/>
          <w:sz w:val="24"/>
          <w:szCs w:val="24"/>
        </w:rPr>
        <w:t>огласил повестку дня</w:t>
      </w:r>
      <w:r w:rsidR="00DF6AE3" w:rsidRPr="001F4682">
        <w:rPr>
          <w:b w:val="0"/>
          <w:sz w:val="24"/>
          <w:szCs w:val="24"/>
        </w:rPr>
        <w:t>, утвержденную с</w:t>
      </w:r>
      <w:r w:rsidR="006432A6" w:rsidRPr="001F4682">
        <w:rPr>
          <w:b w:val="0"/>
          <w:sz w:val="24"/>
          <w:szCs w:val="24"/>
        </w:rPr>
        <w:t xml:space="preserve">оветом </w:t>
      </w:r>
      <w:r w:rsidR="006377F1">
        <w:rPr>
          <w:b w:val="0"/>
          <w:color w:val="000000"/>
          <w:sz w:val="24"/>
          <w:szCs w:val="24"/>
        </w:rPr>
        <w:t xml:space="preserve">НП </w:t>
      </w:r>
      <w:r w:rsidR="00FF290A" w:rsidRPr="00FF290A">
        <w:rPr>
          <w:b w:val="0"/>
          <w:color w:val="000000"/>
          <w:sz w:val="24"/>
          <w:szCs w:val="24"/>
        </w:rPr>
        <w:t xml:space="preserve">     </w:t>
      </w:r>
      <w:r w:rsidRPr="009C3875">
        <w:rPr>
          <w:b w:val="0"/>
          <w:color w:val="000000"/>
          <w:sz w:val="24"/>
          <w:szCs w:val="24"/>
        </w:rPr>
        <w:t xml:space="preserve">          </w:t>
      </w:r>
      <w:r w:rsidR="006377F1"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Национальная организация </w:t>
      </w:r>
      <w:r w:rsidR="00BF3E44" w:rsidRPr="00E75CD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1F4682">
        <w:rPr>
          <w:b w:val="0"/>
          <w:color w:val="000000"/>
          <w:sz w:val="24"/>
          <w:szCs w:val="24"/>
        </w:rPr>
        <w:t>»</w:t>
      </w:r>
      <w:r w:rsidR="00EE5716">
        <w:rPr>
          <w:b w:val="0"/>
          <w:color w:val="000000"/>
          <w:sz w:val="24"/>
          <w:szCs w:val="24"/>
        </w:rPr>
        <w:t xml:space="preserve"> (</w:t>
      </w:r>
      <w:r w:rsidR="003626B1">
        <w:rPr>
          <w:b w:val="0"/>
          <w:color w:val="000000"/>
          <w:sz w:val="24"/>
          <w:szCs w:val="24"/>
        </w:rPr>
        <w:t>протокол № 4</w:t>
      </w:r>
      <w:r w:rsidR="00BF3E44">
        <w:rPr>
          <w:b w:val="0"/>
          <w:color w:val="000000"/>
          <w:sz w:val="24"/>
          <w:szCs w:val="24"/>
        </w:rPr>
        <w:t xml:space="preserve"> от </w:t>
      </w:r>
      <w:r w:rsidR="003626B1">
        <w:rPr>
          <w:b w:val="0"/>
          <w:color w:val="000000"/>
          <w:sz w:val="24"/>
          <w:szCs w:val="24"/>
        </w:rPr>
        <w:t>29 ноября</w:t>
      </w:r>
      <w:r w:rsidR="00AE0696">
        <w:rPr>
          <w:b w:val="0"/>
          <w:color w:val="000000"/>
          <w:sz w:val="24"/>
          <w:szCs w:val="24"/>
        </w:rPr>
        <w:t xml:space="preserve"> </w:t>
      </w:r>
      <w:r w:rsidR="00EB3AEB">
        <w:rPr>
          <w:b w:val="0"/>
          <w:color w:val="000000"/>
          <w:sz w:val="24"/>
          <w:szCs w:val="24"/>
        </w:rPr>
        <w:t>2010 г.)</w:t>
      </w:r>
      <w:r w:rsidR="00EB3AEB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6D0512" w:rsidRDefault="006D0512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212716" w:rsidRPr="001F4682" w:rsidRDefault="006D0512" w:rsidP="00BF3E44">
      <w:pPr>
        <w:pStyle w:val="a3"/>
        <w:tabs>
          <w:tab w:val="left" w:pos="9717"/>
        </w:tabs>
        <w:ind w:right="-5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Председатель собрания  Лапидус А.А.  уведомил  присутствующих,  что голосование по вопросам  повестки дня   осуществляется  путем  поднятия рук</w:t>
      </w:r>
    </w:p>
    <w:p w:rsidR="006377F1" w:rsidRDefault="006377F1" w:rsidP="0061238F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9C5FE6" w:rsidRDefault="009C5FE6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1F4682">
        <w:rPr>
          <w:sz w:val="24"/>
          <w:szCs w:val="24"/>
        </w:rPr>
        <w:t>Повестка дня:</w:t>
      </w:r>
    </w:p>
    <w:p w:rsidR="005126E3" w:rsidRPr="00E75CD6" w:rsidRDefault="005126E3" w:rsidP="005126E3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67D54">
        <w:rPr>
          <w:b w:val="0"/>
          <w:sz w:val="24"/>
          <w:szCs w:val="24"/>
        </w:rPr>
        <w:t xml:space="preserve">1. </w:t>
      </w:r>
      <w:r w:rsidR="006D0512">
        <w:rPr>
          <w:b w:val="0"/>
          <w:sz w:val="24"/>
          <w:szCs w:val="24"/>
        </w:rPr>
        <w:t xml:space="preserve">Утверждение правил, необходимых для осуществления деятельности  саморегулируемой организации </w:t>
      </w:r>
    </w:p>
    <w:p w:rsidR="005126E3" w:rsidRDefault="005126E3" w:rsidP="005126E3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67D54">
        <w:rPr>
          <w:b w:val="0"/>
          <w:sz w:val="24"/>
          <w:szCs w:val="24"/>
        </w:rPr>
        <w:t xml:space="preserve">2. </w:t>
      </w:r>
      <w:r w:rsidR="006D0512">
        <w:rPr>
          <w:b w:val="0"/>
          <w:sz w:val="24"/>
          <w:szCs w:val="24"/>
        </w:rPr>
        <w:t>Утверждение стандартов, необходимых для осуществления деятельности саморегулируемой организации</w:t>
      </w:r>
      <w:r w:rsidRPr="00E75CD6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9B747F" w:rsidRDefault="009B747F" w:rsidP="005126E3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bCs/>
          <w:color w:val="000000"/>
          <w:sz w:val="24"/>
          <w:szCs w:val="24"/>
          <w:lang w:eastAsia="en-US"/>
        </w:rPr>
        <w:t>3.</w:t>
      </w:r>
      <w:r w:rsidR="00057B42">
        <w:rPr>
          <w:b w:val="0"/>
          <w:bCs/>
          <w:color w:val="000000"/>
          <w:sz w:val="24"/>
          <w:szCs w:val="24"/>
          <w:lang w:eastAsia="en-US"/>
        </w:rPr>
        <w:t xml:space="preserve"> Утверждение  Положения «О единоличном  исполни</w:t>
      </w:r>
      <w:r w:rsidR="00714A79">
        <w:rPr>
          <w:b w:val="0"/>
          <w:bCs/>
          <w:color w:val="000000"/>
          <w:sz w:val="24"/>
          <w:szCs w:val="24"/>
          <w:lang w:eastAsia="en-US"/>
        </w:rPr>
        <w:t>тельном органе Некоммерческого П</w:t>
      </w:r>
      <w:r w:rsidR="00057B42">
        <w:rPr>
          <w:b w:val="0"/>
          <w:bCs/>
          <w:color w:val="000000"/>
          <w:sz w:val="24"/>
          <w:szCs w:val="24"/>
          <w:lang w:eastAsia="en-US"/>
        </w:rPr>
        <w:t>артнерства «</w:t>
      </w:r>
      <w:r w:rsidR="00057B42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057B42">
        <w:rPr>
          <w:b w:val="0"/>
          <w:sz w:val="24"/>
          <w:szCs w:val="24"/>
        </w:rPr>
        <w:t>.</w:t>
      </w:r>
    </w:p>
    <w:p w:rsidR="00DC02AF" w:rsidRDefault="00714A79" w:rsidP="00DC02AF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 w:rsidR="00DC02AF">
        <w:rPr>
          <w:b w:val="0"/>
          <w:sz w:val="24"/>
          <w:szCs w:val="24"/>
        </w:rPr>
        <w:t xml:space="preserve"> Принятие решения о создании органа   внутреннего финансового контроля</w:t>
      </w:r>
      <w:r w:rsidR="00DC02AF" w:rsidRPr="00DC02AF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 w:rsidR="00DC02AF">
        <w:rPr>
          <w:b w:val="0"/>
          <w:bCs/>
          <w:color w:val="000000"/>
          <w:sz w:val="24"/>
          <w:szCs w:val="24"/>
          <w:lang w:eastAsia="en-US"/>
        </w:rPr>
        <w:t>Некоммерческого Партнерства «</w:t>
      </w:r>
      <w:r w:rsidR="00DC02AF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DC02AF">
        <w:rPr>
          <w:b w:val="0"/>
          <w:sz w:val="24"/>
          <w:szCs w:val="24"/>
        </w:rPr>
        <w:t xml:space="preserve"> - Ревизионной комиссии и определении его состава.</w:t>
      </w:r>
    </w:p>
    <w:p w:rsidR="00DC02AF" w:rsidRDefault="00DC02AF" w:rsidP="00DC02AF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Утверждение  Положения  «О ревизионной комиссии</w:t>
      </w:r>
      <w:r w:rsidRPr="00DC02AF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Некоммерческого Партнерства «</w:t>
      </w:r>
      <w:r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>.</w:t>
      </w:r>
    </w:p>
    <w:p w:rsidR="005E0B85" w:rsidRDefault="005E0B85" w:rsidP="00DC02AF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Принятие  решения об  утверждении размера взноса в компенсационный фонд </w:t>
      </w:r>
      <w:r>
        <w:rPr>
          <w:b w:val="0"/>
          <w:bCs/>
          <w:color w:val="000000"/>
          <w:sz w:val="24"/>
          <w:szCs w:val="24"/>
          <w:lang w:eastAsia="en-US"/>
        </w:rPr>
        <w:t>Некоммерческого Партнерства «</w:t>
      </w:r>
      <w:r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6863F8">
        <w:rPr>
          <w:b w:val="0"/>
          <w:sz w:val="24"/>
          <w:szCs w:val="24"/>
        </w:rPr>
        <w:t>.</w:t>
      </w:r>
    </w:p>
    <w:p w:rsidR="002A7BA9" w:rsidRPr="00FB00D3" w:rsidRDefault="002A7BA9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sz w:val="24"/>
          <w:szCs w:val="24"/>
        </w:rPr>
      </w:pPr>
    </w:p>
    <w:p w:rsidR="00EB3AEB" w:rsidRPr="00FB00D3" w:rsidRDefault="00D96C6E" w:rsidP="00EB3AEB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  <w:r w:rsidRPr="00FB00D3">
        <w:rPr>
          <w:b/>
          <w:sz w:val="24"/>
          <w:szCs w:val="24"/>
        </w:rPr>
        <w:t>1.</w:t>
      </w:r>
      <w:r w:rsidR="003B5FDA" w:rsidRPr="00FB00D3">
        <w:rPr>
          <w:b/>
          <w:sz w:val="24"/>
          <w:szCs w:val="24"/>
        </w:rPr>
        <w:t>По первому вопросу</w:t>
      </w:r>
      <w:r w:rsidR="00FB00D3" w:rsidRPr="00FB00D3">
        <w:rPr>
          <w:b/>
          <w:sz w:val="24"/>
          <w:szCs w:val="24"/>
        </w:rPr>
        <w:t xml:space="preserve">: </w:t>
      </w:r>
      <w:r w:rsidR="00477E28">
        <w:rPr>
          <w:b/>
          <w:sz w:val="24"/>
          <w:szCs w:val="24"/>
        </w:rPr>
        <w:t>Утверждение правил, необходимых для осуществления деятельности саморегулируемой организации.</w:t>
      </w:r>
    </w:p>
    <w:p w:rsidR="00D96C6E" w:rsidRPr="002531DF" w:rsidRDefault="00763CC3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Выступил. </w:t>
      </w:r>
      <w:r w:rsidR="00477E28">
        <w:rPr>
          <w:b w:val="0"/>
          <w:sz w:val="24"/>
          <w:szCs w:val="24"/>
        </w:rPr>
        <w:t>Донских А.А. и ознакомил собравшихся с предлагаемой редакцией правил. Пояснив собравшимся, что принятие данных документов необходимо для  получения статуса саморегулируемой организации и дальнейшего  функционирования партнерства.</w:t>
      </w:r>
    </w:p>
    <w:p w:rsidR="00E60D9C" w:rsidRDefault="003B5FDA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 xml:space="preserve">Предложено: </w:t>
      </w:r>
      <w:r w:rsidR="0005026C">
        <w:rPr>
          <w:sz w:val="24"/>
          <w:szCs w:val="24"/>
        </w:rPr>
        <w:t xml:space="preserve"> </w:t>
      </w:r>
      <w:r w:rsidR="005D6794" w:rsidRPr="005D6794">
        <w:rPr>
          <w:b w:val="0"/>
          <w:sz w:val="24"/>
          <w:szCs w:val="24"/>
        </w:rPr>
        <w:t>Утвердить следующие правила</w:t>
      </w:r>
      <w:r w:rsidR="005D6794">
        <w:rPr>
          <w:b w:val="0"/>
          <w:sz w:val="24"/>
          <w:szCs w:val="24"/>
        </w:rPr>
        <w:t>:</w:t>
      </w:r>
    </w:p>
    <w:p w:rsidR="005D6794" w:rsidRDefault="005D6794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Правила 1 определения перечня мероприятий по энергосбережению и повышению энергетической эффективности;</w:t>
      </w:r>
    </w:p>
    <w:p w:rsidR="005D6794" w:rsidRDefault="005D6794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2</w:t>
      </w:r>
      <w:r w:rsidRPr="005D67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определения перечня мероприятий по энергосбережению и повышению энергетической эффективности;</w:t>
      </w:r>
    </w:p>
    <w:p w:rsidR="005D6794" w:rsidRDefault="005D6794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оснащения  приборного парка, необходимого для проведения энергетического обследования;</w:t>
      </w:r>
    </w:p>
    <w:p w:rsidR="00D0629A" w:rsidRDefault="005D6794" w:rsidP="00D0629A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0629A">
        <w:rPr>
          <w:b w:val="0"/>
          <w:sz w:val="24"/>
          <w:szCs w:val="24"/>
        </w:rPr>
        <w:t>Правила 2 оснащения  приборного парка, необходимого для проведения энергетического обследования;</w:t>
      </w:r>
    </w:p>
    <w:p w:rsidR="005D6794" w:rsidRDefault="00D0629A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расчета потенциала энергосбережения;</w:t>
      </w:r>
    </w:p>
    <w:p w:rsidR="00D0629A" w:rsidRDefault="00D0629A" w:rsidP="00D0629A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2 расчета потенциала энергосбережения;</w:t>
      </w:r>
    </w:p>
    <w:p w:rsidR="00D0629A" w:rsidRDefault="00D0629A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регламентирующие порядок проведения энергетических обследований членами СРО;</w:t>
      </w:r>
    </w:p>
    <w:p w:rsidR="00D0629A" w:rsidRDefault="00D0629A" w:rsidP="00D0629A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Правила 2 регламентирующие порядок проведения энергетических обследований членами СРО;</w:t>
      </w:r>
    </w:p>
    <w:p w:rsidR="00D0629A" w:rsidRDefault="00D0629A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оформления энергетического паспорта, составленного по результатам энергетического обследования;</w:t>
      </w:r>
    </w:p>
    <w:p w:rsidR="00D0629A" w:rsidRPr="005D6794" w:rsidRDefault="00396B3C" w:rsidP="005D6794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Правила </w:t>
      </w:r>
      <w:r w:rsidR="00393C19">
        <w:rPr>
          <w:b w:val="0"/>
          <w:sz w:val="24"/>
          <w:szCs w:val="24"/>
        </w:rPr>
        <w:t>2</w:t>
      </w:r>
      <w:r w:rsidR="00D0629A">
        <w:rPr>
          <w:b w:val="0"/>
          <w:sz w:val="24"/>
          <w:szCs w:val="24"/>
        </w:rPr>
        <w:t xml:space="preserve"> оформления энергетического паспорта, составленного по результатам энергетического обследования;</w:t>
      </w:r>
    </w:p>
    <w:p w:rsidR="00763CC3" w:rsidRPr="00E60D9C" w:rsidRDefault="00763CC3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763CC3">
        <w:rPr>
          <w:b w:val="0"/>
          <w:sz w:val="24"/>
          <w:szCs w:val="24"/>
        </w:rPr>
        <w:t xml:space="preserve"> </w:t>
      </w:r>
    </w:p>
    <w:p w:rsidR="0005026C" w:rsidRDefault="00F25969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</w:t>
      </w:r>
      <w:r w:rsidR="0005026C">
        <w:rPr>
          <w:b w:val="0"/>
          <w:sz w:val="24"/>
          <w:szCs w:val="24"/>
        </w:rPr>
        <w:t>го</w:t>
      </w:r>
      <w:r w:rsidR="00763CC3">
        <w:rPr>
          <w:b w:val="0"/>
          <w:sz w:val="24"/>
          <w:szCs w:val="24"/>
        </w:rPr>
        <w:t>лосов</w:t>
      </w:r>
      <w:r>
        <w:rPr>
          <w:b w:val="0"/>
          <w:sz w:val="24"/>
          <w:szCs w:val="24"/>
        </w:rPr>
        <w:t>ания путем поднятия рук</w:t>
      </w:r>
      <w:r w:rsidR="009C3875">
        <w:rPr>
          <w:b w:val="0"/>
          <w:sz w:val="24"/>
          <w:szCs w:val="24"/>
        </w:rPr>
        <w:t xml:space="preserve"> «За» -</w:t>
      </w:r>
      <w:r w:rsidR="00C070F7">
        <w:rPr>
          <w:b w:val="0"/>
          <w:sz w:val="24"/>
          <w:szCs w:val="24"/>
        </w:rPr>
        <w:t>25</w:t>
      </w:r>
      <w:r w:rsidR="00014FCE">
        <w:rPr>
          <w:b w:val="0"/>
          <w:sz w:val="24"/>
          <w:szCs w:val="24"/>
        </w:rPr>
        <w:t xml:space="preserve"> (</w:t>
      </w:r>
      <w:r w:rsidR="00C070F7">
        <w:rPr>
          <w:b w:val="0"/>
          <w:sz w:val="24"/>
          <w:szCs w:val="24"/>
        </w:rPr>
        <w:t>двадцать  пять</w:t>
      </w:r>
      <w:r w:rsidR="00E60D9C">
        <w:rPr>
          <w:b w:val="0"/>
          <w:sz w:val="24"/>
          <w:szCs w:val="24"/>
        </w:rPr>
        <w:t>), «Против» - нет, «Воздержался» - нет</w:t>
      </w:r>
      <w:r>
        <w:rPr>
          <w:b w:val="0"/>
          <w:sz w:val="24"/>
          <w:szCs w:val="24"/>
        </w:rPr>
        <w:t>.</w:t>
      </w:r>
    </w:p>
    <w:p w:rsidR="00014FCE" w:rsidRPr="007A200E" w:rsidRDefault="00014FCE" w:rsidP="007A200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AA3ED3" w:rsidRPr="00F25969" w:rsidRDefault="003B5FDA" w:rsidP="007A200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>Принято решение</w:t>
      </w:r>
      <w:r w:rsidR="00014FCE">
        <w:rPr>
          <w:sz w:val="24"/>
          <w:szCs w:val="24"/>
        </w:rPr>
        <w:t>:</w:t>
      </w:r>
      <w:r w:rsidR="00F25969">
        <w:rPr>
          <w:sz w:val="24"/>
          <w:szCs w:val="24"/>
        </w:rPr>
        <w:t xml:space="preserve"> </w:t>
      </w:r>
      <w:r w:rsidR="00F25969">
        <w:rPr>
          <w:b w:val="0"/>
          <w:sz w:val="24"/>
          <w:szCs w:val="24"/>
        </w:rPr>
        <w:t>Утвердить следующие правила: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Правила 1 определения перечня мероприятий по энергосбережению и повышению энергетической эффективности;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2</w:t>
      </w:r>
      <w:r w:rsidRPr="005D679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определения перечня мероприятий по энергосбережению и повышению энергетической эффективности;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оснащения  приборного парка, необходимого для проведения энергетического обследования;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2 оснащения  приборного парка, необходимого для проведения энергетического обследования;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расчета потенциала энергосбережения;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2 расчета потенциала энергосбережения;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регламентирующие порядок проведения энергетических обследований членами СРО;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2 регламентирующие порядок проведения энергетических обследований членами СРО;</w:t>
      </w:r>
    </w:p>
    <w:p w:rsidR="00F25969" w:rsidRDefault="00F25969" w:rsidP="00F2596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Правила 1 оформления энергетического паспорта, составленного по результатам энергетического обследования;</w:t>
      </w:r>
    </w:p>
    <w:p w:rsidR="00014FCE" w:rsidRPr="007A200E" w:rsidRDefault="00F25969" w:rsidP="00F46359">
      <w:pPr>
        <w:pStyle w:val="a3"/>
        <w:tabs>
          <w:tab w:val="left" w:pos="540"/>
          <w:tab w:val="left" w:pos="9717"/>
        </w:tabs>
        <w:ind w:left="219"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Правила </w:t>
      </w:r>
      <w:r w:rsidR="00393C19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оформления энергетического паспорта, составленного по результатам энергетического обследования;</w:t>
      </w:r>
    </w:p>
    <w:p w:rsidR="004B3AFC" w:rsidRDefault="00014FCE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</w:t>
      </w:r>
    </w:p>
    <w:p w:rsidR="004B3AFC" w:rsidRDefault="004B3AFC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</w:p>
    <w:p w:rsidR="00982CE0" w:rsidRPr="00982CE0" w:rsidRDefault="003748E4" w:rsidP="00E829A1">
      <w:pPr>
        <w:pStyle w:val="a3"/>
        <w:tabs>
          <w:tab w:val="left" w:pos="540"/>
        </w:tabs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B7FA8">
        <w:rPr>
          <w:sz w:val="24"/>
          <w:szCs w:val="24"/>
        </w:rPr>
        <w:t xml:space="preserve">. </w:t>
      </w:r>
      <w:r w:rsidR="009C5FE6" w:rsidRPr="004B7FA8">
        <w:rPr>
          <w:sz w:val="24"/>
          <w:szCs w:val="24"/>
        </w:rPr>
        <w:t xml:space="preserve">По </w:t>
      </w:r>
      <w:r w:rsidR="003B5FDA" w:rsidRPr="004B7FA8">
        <w:rPr>
          <w:sz w:val="24"/>
          <w:szCs w:val="24"/>
        </w:rPr>
        <w:t>второму</w:t>
      </w:r>
      <w:r w:rsidR="009C5FE6" w:rsidRPr="004B7FA8">
        <w:rPr>
          <w:sz w:val="24"/>
          <w:szCs w:val="24"/>
        </w:rPr>
        <w:t xml:space="preserve"> вопросу: </w:t>
      </w:r>
      <w:r w:rsidR="00E829A1" w:rsidRPr="00982CE0">
        <w:rPr>
          <w:sz w:val="24"/>
          <w:szCs w:val="24"/>
        </w:rPr>
        <w:t xml:space="preserve">Утверждение стандартов, необходимых для осуществления деятельности саморегулируемой организации. </w:t>
      </w:r>
    </w:p>
    <w:p w:rsidR="00C037E9" w:rsidRPr="004B7FA8" w:rsidRDefault="00E829A1" w:rsidP="00E829A1">
      <w:pPr>
        <w:pStyle w:val="a3"/>
        <w:tabs>
          <w:tab w:val="left" w:pos="540"/>
        </w:tabs>
        <w:ind w:right="-3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Выступил Донских А.А. и  ознакомил собравшихся с предлагаемой редакцией  стандартов. Пояснил, что принятие данных  документов необходимо для получения статуса саморегулируемой организации  и дальнейшего функционирования партнерства.</w:t>
      </w:r>
    </w:p>
    <w:p w:rsidR="004D3A04" w:rsidRDefault="008F02B6" w:rsidP="00982CE0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Предложено:</w:t>
      </w:r>
      <w:r w:rsidR="00763CC3">
        <w:t xml:space="preserve"> </w:t>
      </w:r>
      <w:r w:rsidR="00982CE0">
        <w:rPr>
          <w:b w:val="0"/>
          <w:sz w:val="24"/>
          <w:szCs w:val="24"/>
        </w:rPr>
        <w:t>Утвердить следующие стандарты:</w:t>
      </w:r>
    </w:p>
    <w:p w:rsidR="00982CE0" w:rsidRDefault="00982CE0" w:rsidP="00982CE0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Стандарт 1 определения перечня мероприятий по энергосбережению и повышению энергетической эффективности;</w:t>
      </w:r>
    </w:p>
    <w:p w:rsidR="00982CE0" w:rsidRDefault="00982CE0" w:rsidP="00982CE0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Стандарт 2 определения перечня мероприятий по энергосбережению и повышению энергетической эффективности;</w:t>
      </w:r>
    </w:p>
    <w:p w:rsidR="00982CE0" w:rsidRDefault="00982CE0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- </w:t>
      </w:r>
      <w:r w:rsidR="009D0EA4">
        <w:rPr>
          <w:b w:val="0"/>
          <w:bCs/>
          <w:color w:val="000000"/>
          <w:sz w:val="24"/>
          <w:szCs w:val="24"/>
          <w:lang w:eastAsia="en-US"/>
        </w:rPr>
        <w:t xml:space="preserve"> Стандарт 1</w:t>
      </w:r>
      <w:r w:rsidR="00782DB3">
        <w:rPr>
          <w:b w:val="0"/>
          <w:bCs/>
          <w:color w:val="000000"/>
          <w:sz w:val="24"/>
          <w:szCs w:val="24"/>
          <w:lang w:eastAsia="en-US"/>
        </w:rPr>
        <w:t xml:space="preserve">  оснащения приборного парка</w:t>
      </w:r>
      <w:r w:rsidR="009D0EA4">
        <w:rPr>
          <w:b w:val="0"/>
          <w:bCs/>
          <w:color w:val="000000"/>
          <w:sz w:val="24"/>
          <w:szCs w:val="24"/>
          <w:lang w:eastAsia="en-US"/>
        </w:rPr>
        <w:t>, необходимого для проведения энергетического обследования;</w:t>
      </w:r>
    </w:p>
    <w:p w:rsidR="00782DB3" w:rsidRDefault="00782DB3" w:rsidP="00782DB3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оснащения приборного парка, необходимого для проведения энергетического обследования;</w:t>
      </w:r>
    </w:p>
    <w:p w:rsidR="009D0EA4" w:rsidRDefault="00782DB3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1 регламентирующий порядок проведения энергетических обследований членами СРО;</w:t>
      </w:r>
    </w:p>
    <w:p w:rsidR="00782DB3" w:rsidRDefault="00782DB3" w:rsidP="00782DB3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регламентирующий порядок проведения энергетических обследований членами СРО;</w:t>
      </w:r>
    </w:p>
    <w:p w:rsidR="00782DB3" w:rsidRDefault="00782DB3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1 оформления энергетического паспорта, составленного по результатам энергетического обследования;</w:t>
      </w:r>
    </w:p>
    <w:p w:rsidR="00782DB3" w:rsidRDefault="00782DB3" w:rsidP="00782DB3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 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оформления энергетического паспорта, составленного по результатам энергетического обследования;</w:t>
      </w:r>
    </w:p>
    <w:p w:rsidR="00782DB3" w:rsidRDefault="00782DB3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1 расчета потенциала энергосбережения;</w:t>
      </w:r>
    </w:p>
    <w:p w:rsidR="00782DB3" w:rsidRDefault="00782DB3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lastRenderedPageBreak/>
        <w:t>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расчета потенциала энергосбережения;</w:t>
      </w:r>
    </w:p>
    <w:p w:rsidR="00782DB3" w:rsidRDefault="00782DB3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Стандарты раскрытия информации о деятельности саморегулируемой организации;</w:t>
      </w:r>
    </w:p>
    <w:p w:rsidR="00782DB3" w:rsidRPr="00967D54" w:rsidRDefault="007E5BB5" w:rsidP="00982CE0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</w:t>
      </w:r>
      <w:r w:rsidR="00782DB3">
        <w:rPr>
          <w:b w:val="0"/>
          <w:bCs/>
          <w:color w:val="000000"/>
          <w:sz w:val="24"/>
          <w:szCs w:val="24"/>
          <w:lang w:eastAsia="en-US"/>
        </w:rPr>
        <w:t>Стандарты раскрытия информации о деятельности членов саморегулируемой организации;</w:t>
      </w:r>
    </w:p>
    <w:p w:rsidR="003E5C61" w:rsidRPr="004B7FA8" w:rsidRDefault="003E5C61" w:rsidP="00977262">
      <w:pPr>
        <w:tabs>
          <w:tab w:val="left" w:pos="9717"/>
        </w:tabs>
        <w:ind w:left="-709" w:right="-57" w:firstLine="568"/>
        <w:jc w:val="both"/>
      </w:pPr>
    </w:p>
    <w:p w:rsidR="006D594B" w:rsidRPr="004B7FA8" w:rsidRDefault="006D594B" w:rsidP="00977262">
      <w:pPr>
        <w:tabs>
          <w:tab w:val="left" w:pos="9717"/>
        </w:tabs>
        <w:ind w:left="-709" w:right="-57" w:firstLine="568"/>
        <w:jc w:val="both"/>
        <w:rPr>
          <w:color w:val="000000"/>
          <w:lang w:eastAsia="en-US"/>
        </w:rPr>
      </w:pPr>
    </w:p>
    <w:p w:rsidR="00CB7489" w:rsidRPr="004B7FA8" w:rsidRDefault="003970A6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 результат</w:t>
      </w:r>
      <w:r w:rsidR="00DB7E6F">
        <w:rPr>
          <w:b w:val="0"/>
          <w:bCs/>
          <w:sz w:val="24"/>
          <w:szCs w:val="24"/>
        </w:rPr>
        <w:t>е</w:t>
      </w:r>
      <w:r w:rsidR="00CB7489" w:rsidRPr="004B7FA8">
        <w:rPr>
          <w:b w:val="0"/>
          <w:bCs/>
          <w:sz w:val="24"/>
          <w:szCs w:val="24"/>
        </w:rPr>
        <w:t xml:space="preserve"> го</w:t>
      </w:r>
      <w:r w:rsidR="00B331C9" w:rsidRPr="004B7FA8">
        <w:rPr>
          <w:b w:val="0"/>
          <w:bCs/>
          <w:sz w:val="24"/>
          <w:szCs w:val="24"/>
        </w:rPr>
        <w:t>л</w:t>
      </w:r>
      <w:r w:rsidR="00763CC3">
        <w:rPr>
          <w:b w:val="0"/>
          <w:bCs/>
          <w:sz w:val="24"/>
          <w:szCs w:val="24"/>
        </w:rPr>
        <w:t xml:space="preserve">осования </w:t>
      </w:r>
      <w:r>
        <w:rPr>
          <w:b w:val="0"/>
          <w:bCs/>
          <w:sz w:val="24"/>
          <w:szCs w:val="24"/>
        </w:rPr>
        <w:t>путем поднятия рук</w:t>
      </w:r>
      <w:r w:rsidR="00C070F7">
        <w:rPr>
          <w:b w:val="0"/>
          <w:bCs/>
          <w:sz w:val="24"/>
          <w:szCs w:val="24"/>
        </w:rPr>
        <w:t>: «За» - 25</w:t>
      </w:r>
      <w:r w:rsidR="00763CC3">
        <w:rPr>
          <w:b w:val="0"/>
          <w:bCs/>
          <w:sz w:val="24"/>
          <w:szCs w:val="24"/>
        </w:rPr>
        <w:t xml:space="preserve"> </w:t>
      </w:r>
      <w:r w:rsidR="009C3875">
        <w:rPr>
          <w:b w:val="0"/>
          <w:bCs/>
          <w:sz w:val="24"/>
          <w:szCs w:val="24"/>
        </w:rPr>
        <w:t>(</w:t>
      </w:r>
      <w:r w:rsidR="00C070F7">
        <w:rPr>
          <w:b w:val="0"/>
          <w:bCs/>
          <w:sz w:val="24"/>
          <w:szCs w:val="24"/>
        </w:rPr>
        <w:t>двадцать пять)</w:t>
      </w:r>
      <w:r w:rsidR="006D594B" w:rsidRPr="004B7FA8">
        <w:rPr>
          <w:b w:val="0"/>
          <w:bCs/>
          <w:sz w:val="24"/>
          <w:szCs w:val="24"/>
        </w:rPr>
        <w:t xml:space="preserve"> «Против» - нет. «Воздержался» - нет</w:t>
      </w:r>
      <w:r w:rsidR="00CB7489" w:rsidRPr="004B7FA8">
        <w:rPr>
          <w:b w:val="0"/>
          <w:bCs/>
          <w:sz w:val="24"/>
          <w:szCs w:val="24"/>
        </w:rPr>
        <w:t xml:space="preserve">. </w:t>
      </w:r>
    </w:p>
    <w:p w:rsidR="006422E6" w:rsidRPr="009C3875" w:rsidRDefault="006422E6" w:rsidP="00BE4CB8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D21371" w:rsidRDefault="008F02B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Принято решение</w:t>
      </w:r>
      <w:r w:rsidRPr="004B7FA8">
        <w:rPr>
          <w:b w:val="0"/>
        </w:rPr>
        <w:t>:</w:t>
      </w:r>
      <w:r w:rsidRPr="004B7FA8">
        <w:t xml:space="preserve"> </w:t>
      </w:r>
      <w:r w:rsidR="003970A6">
        <w:rPr>
          <w:b w:val="0"/>
          <w:sz w:val="24"/>
          <w:szCs w:val="24"/>
        </w:rPr>
        <w:t>Утвердить следующие стандарты: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Стандарт 1 определения перечня мероприятий по энергосбережению и повышению энергетической эффективности;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Стандарт 2 определения перечня мероприятий по энергосбережению и повышению энергетической эффективности;</w:t>
      </w:r>
    </w:p>
    <w:p w:rsidR="003970A6" w:rsidRDefault="001043FA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- </w:t>
      </w:r>
      <w:r w:rsidR="003970A6">
        <w:rPr>
          <w:b w:val="0"/>
          <w:bCs/>
          <w:color w:val="000000"/>
          <w:sz w:val="24"/>
          <w:szCs w:val="24"/>
          <w:lang w:eastAsia="en-US"/>
        </w:rPr>
        <w:t>Стандарт 1  оснащения приборного парка, необходимого для проведения энергетического обследования;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оснащения приборного парка, необходимого для проведения энергетического обследования;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1 регламентирующий порядок проведения энергетических обследований членами СРО;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регламентирующий порядок проведения энергетических обследований членами СРО;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 1 оформления энергетического паспорта, составленного по результатам энергетического обследования;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 - 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оформления энергетического паспорта, составленного по результатам энергетического обследования;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- </w:t>
      </w:r>
      <w:r w:rsidR="001043FA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Стандарт 1 расчета потенциала энергосбережения;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- </w:t>
      </w:r>
      <w:r w:rsidR="001043FA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Стандарт 2</w:t>
      </w:r>
      <w:r w:rsidRPr="00782DB3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расчета потенциала энергосбережения;</w:t>
      </w:r>
    </w:p>
    <w:p w:rsidR="003970A6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 xml:space="preserve">- </w:t>
      </w:r>
      <w:r w:rsidR="001043FA">
        <w:rPr>
          <w:b w:val="0"/>
          <w:bCs/>
          <w:color w:val="000000"/>
          <w:sz w:val="24"/>
          <w:szCs w:val="24"/>
          <w:lang w:eastAsia="en-US"/>
        </w:rPr>
        <w:t xml:space="preserve"> </w:t>
      </w:r>
      <w:r>
        <w:rPr>
          <w:b w:val="0"/>
          <w:bCs/>
          <w:color w:val="000000"/>
          <w:sz w:val="24"/>
          <w:szCs w:val="24"/>
          <w:lang w:eastAsia="en-US"/>
        </w:rPr>
        <w:t>Стандарты раскрытия информации о деятельности саморегулируемой организации;</w:t>
      </w:r>
    </w:p>
    <w:p w:rsidR="003E5C61" w:rsidRDefault="003970A6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bCs/>
          <w:color w:val="000000"/>
          <w:sz w:val="24"/>
          <w:szCs w:val="24"/>
          <w:lang w:eastAsia="en-US"/>
        </w:rPr>
        <w:t>- Стандарты раскрытия информации о деятельности членов саморегулируемой организации;</w:t>
      </w:r>
    </w:p>
    <w:p w:rsidR="004D21A2" w:rsidRPr="003970A6" w:rsidRDefault="004D21A2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02B6" w:rsidRDefault="00B331C9" w:rsidP="00BE4CB8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4B7FA8">
        <w:rPr>
          <w:b/>
          <w:i/>
        </w:rPr>
        <w:t xml:space="preserve">- </w:t>
      </w:r>
      <w:r w:rsidR="006D594B" w:rsidRPr="004B7FA8">
        <w:rPr>
          <w:b/>
          <w:i/>
        </w:rPr>
        <w:t>Единогласно</w:t>
      </w:r>
      <w:r w:rsidR="008F02B6" w:rsidRPr="001F4682">
        <w:rPr>
          <w:b/>
          <w:i/>
        </w:rPr>
        <w:t>.</w:t>
      </w:r>
    </w:p>
    <w:p w:rsidR="00717584" w:rsidRDefault="00717584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0D1468" w:rsidRDefault="000D1468" w:rsidP="00BE4CB8">
      <w:pPr>
        <w:tabs>
          <w:tab w:val="left" w:pos="9717"/>
        </w:tabs>
        <w:ind w:left="-709" w:right="-57" w:firstLine="568"/>
        <w:jc w:val="both"/>
        <w:rPr>
          <w:b/>
        </w:rPr>
      </w:pPr>
      <w:r>
        <w:rPr>
          <w:b/>
        </w:rPr>
        <w:t>3. По третьему вопросу:</w:t>
      </w:r>
      <w:r w:rsidRPr="000D1468">
        <w:rPr>
          <w:b/>
          <w:bCs/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>утверждение  Положения «О единоличном  исполнительном органе Некоммерческого Партнерства «</w:t>
      </w:r>
      <w:r w:rsidRPr="000D1468">
        <w:rPr>
          <w:b/>
        </w:rPr>
        <w:t>Национальная организация    специалистов в области энергетических обследований и энергетической эффективности».</w:t>
      </w:r>
    </w:p>
    <w:p w:rsidR="00DB7E6F" w:rsidRPr="00DB7E6F" w:rsidRDefault="000D1468" w:rsidP="00DB7E6F">
      <w:pPr>
        <w:tabs>
          <w:tab w:val="left" w:pos="9717"/>
        </w:tabs>
        <w:ind w:left="-709" w:right="-57" w:firstLine="568"/>
        <w:jc w:val="both"/>
      </w:pPr>
      <w:r>
        <w:rPr>
          <w:b/>
        </w:rPr>
        <w:t xml:space="preserve"> </w:t>
      </w:r>
      <w:r>
        <w:t>Выступил   Донских А.А.</w:t>
      </w:r>
      <w:r w:rsidR="00DB7E6F">
        <w:t xml:space="preserve"> и ознакомил собравшихся с проектом Положения </w:t>
      </w:r>
      <w:r w:rsidR="00DB7E6F">
        <w:rPr>
          <w:b/>
          <w:bCs/>
          <w:color w:val="000000"/>
          <w:lang w:eastAsia="en-US"/>
        </w:rPr>
        <w:t>«</w:t>
      </w:r>
      <w:r w:rsidR="00DB7E6F" w:rsidRPr="00DB7E6F">
        <w:rPr>
          <w:bCs/>
          <w:color w:val="000000"/>
          <w:lang w:eastAsia="en-US"/>
        </w:rPr>
        <w:t>О единоличном  исполнительном органе Некоммерческого Партнерства «</w:t>
      </w:r>
      <w:r w:rsidR="00DB7E6F"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="00DB7E6F" w:rsidRPr="000D1468">
        <w:rPr>
          <w:b/>
        </w:rPr>
        <w:t>».</w:t>
      </w:r>
      <w:r w:rsidR="00DB7E6F">
        <w:rPr>
          <w:b/>
        </w:rPr>
        <w:t xml:space="preserve"> </w:t>
      </w:r>
      <w:r w:rsidR="00DB7E6F" w:rsidRPr="00DB7E6F">
        <w:t>В ходе обсуждения  проекта  замечаний и предложений не поступило.</w:t>
      </w:r>
    </w:p>
    <w:p w:rsidR="000D1468" w:rsidRDefault="000D1468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  <w:rPr>
          <w:b/>
        </w:rPr>
      </w:pPr>
      <w:r>
        <w:t xml:space="preserve"> </w:t>
      </w:r>
      <w:r w:rsidRPr="00DB7E6F">
        <w:rPr>
          <w:b/>
        </w:rPr>
        <w:t>Предложено:</w:t>
      </w:r>
      <w:r>
        <w:t xml:space="preserve"> утвердить  Положение «</w:t>
      </w:r>
      <w:r w:rsidRPr="00DB7E6F">
        <w:rPr>
          <w:bCs/>
          <w:color w:val="000000"/>
          <w:lang w:eastAsia="en-US"/>
        </w:rPr>
        <w:t>О единоличном  исполнительном органе Некоммерческого Партнерства «</w:t>
      </w:r>
      <w:r w:rsidRPr="00DB7E6F">
        <w:t>Национальная организация    специалистов в области энергетических обследований и энергетической эффективности</w:t>
      </w:r>
      <w:r w:rsidRPr="000D1468">
        <w:rPr>
          <w:b/>
        </w:rPr>
        <w:t>».</w:t>
      </w:r>
    </w:p>
    <w:p w:rsid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>В результате голосования  путем поднятия рук: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- 25 (двадцать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DB7E6F">
        <w:rPr>
          <w:bCs/>
          <w:sz w:val="24"/>
          <w:szCs w:val="24"/>
        </w:rPr>
        <w:t>Принято решение:</w:t>
      </w:r>
      <w:r>
        <w:rPr>
          <w:b w:val="0"/>
          <w:bCs/>
          <w:sz w:val="24"/>
          <w:szCs w:val="24"/>
        </w:rPr>
        <w:t xml:space="preserve"> </w:t>
      </w:r>
      <w:r w:rsidRPr="00DB7E6F">
        <w:rPr>
          <w:b w:val="0"/>
          <w:sz w:val="24"/>
          <w:szCs w:val="24"/>
        </w:rPr>
        <w:t>утвердить  Положение «</w:t>
      </w:r>
      <w:r w:rsidRPr="00DB7E6F">
        <w:rPr>
          <w:b w:val="0"/>
          <w:bCs/>
          <w:color w:val="000000"/>
          <w:sz w:val="24"/>
          <w:szCs w:val="24"/>
          <w:lang w:eastAsia="en-US"/>
        </w:rPr>
        <w:t>О единоличном  исполнительном органе Некоммерческого Партнерства «</w:t>
      </w:r>
      <w:r w:rsidRPr="00DB7E6F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>.</w:t>
      </w:r>
    </w:p>
    <w:p w:rsidR="00DB7E6F" w:rsidRPr="00DB7E6F" w:rsidRDefault="00DB7E6F" w:rsidP="00DB7E6F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 w:rsidRPr="00DB7E6F">
        <w:rPr>
          <w:i/>
          <w:sz w:val="24"/>
          <w:szCs w:val="24"/>
        </w:rPr>
        <w:t>- Единогласно.</w:t>
      </w: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  <w:rPr>
          <w:b/>
        </w:rPr>
      </w:pPr>
      <w:r w:rsidRPr="00DB7E6F">
        <w:rPr>
          <w:b/>
        </w:rPr>
        <w:t xml:space="preserve">4.По четвертому вопросу: </w:t>
      </w:r>
      <w:r>
        <w:rPr>
          <w:b/>
        </w:rPr>
        <w:t>п</w:t>
      </w:r>
      <w:r w:rsidRPr="00DB7E6F">
        <w:rPr>
          <w:b/>
        </w:rPr>
        <w:t>ринятие решения о создании органа   внутреннего финансового контроля</w:t>
      </w:r>
      <w:r w:rsidRPr="00DB7E6F">
        <w:rPr>
          <w:b/>
          <w:bCs/>
          <w:color w:val="000000"/>
          <w:lang w:eastAsia="en-US"/>
        </w:rPr>
        <w:t xml:space="preserve"> Некоммерческого Партнерства «</w:t>
      </w:r>
      <w:r w:rsidRPr="00DB7E6F">
        <w:rPr>
          <w:b/>
        </w:rPr>
        <w:t xml:space="preserve">Национальная организация    </w:t>
      </w:r>
      <w:r w:rsidRPr="00DB7E6F">
        <w:rPr>
          <w:b/>
        </w:rPr>
        <w:lastRenderedPageBreak/>
        <w:t>специалистов в области энергетических обследований и энергетической эффективности» - Ревизионной комиссии и определении его состава.</w:t>
      </w:r>
    </w:p>
    <w:p w:rsidR="00DB7E6F" w:rsidRDefault="00DB7E6F" w:rsidP="00BE4CB8">
      <w:pPr>
        <w:tabs>
          <w:tab w:val="left" w:pos="9717"/>
        </w:tabs>
        <w:ind w:left="-709" w:right="-57" w:firstLine="568"/>
        <w:jc w:val="both"/>
      </w:pPr>
      <w:r w:rsidRPr="00DB7E6F">
        <w:t>Выступил Донских А.А.</w:t>
      </w:r>
      <w:r>
        <w:t xml:space="preserve">  сообщил собравшимся, что в соответствии с п. </w:t>
      </w:r>
      <w:r w:rsidR="00B72276">
        <w:t>10.2 Устава в  Партнерстве  может быть образован орган внутреннего финансового контроля</w:t>
      </w:r>
      <w:r w:rsidR="00342AB9">
        <w:t xml:space="preserve">  за деятельностью  Партнерства</w:t>
      </w:r>
      <w:r w:rsidR="002872AF">
        <w:t xml:space="preserve"> </w:t>
      </w:r>
      <w:r w:rsidR="00342AB9">
        <w:t xml:space="preserve"> – Ревизионная комиссия.</w:t>
      </w:r>
    </w:p>
    <w:p w:rsidR="002872AF" w:rsidRDefault="002872AF" w:rsidP="00BE4CB8">
      <w:pPr>
        <w:tabs>
          <w:tab w:val="left" w:pos="9717"/>
        </w:tabs>
        <w:ind w:left="-709" w:right="-57" w:firstLine="568"/>
        <w:jc w:val="both"/>
      </w:pPr>
      <w:r w:rsidRPr="00135E24">
        <w:rPr>
          <w:b/>
        </w:rPr>
        <w:t>Предложено:</w:t>
      </w:r>
      <w:r>
        <w:t xml:space="preserve"> создать орган внутреннего финансового контроля  Некоммерческого </w:t>
      </w:r>
      <w:r w:rsidRPr="00DB7E6F">
        <w:rPr>
          <w:bCs/>
          <w:color w:val="000000"/>
          <w:lang w:eastAsia="en-US"/>
        </w:rPr>
        <w:t>Партнерства 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/>
        </w:rPr>
        <w:t xml:space="preserve"> - </w:t>
      </w:r>
      <w:r w:rsidRPr="002872AF">
        <w:t>Ревизионную комиссию</w:t>
      </w:r>
      <w:r>
        <w:t xml:space="preserve"> </w:t>
      </w:r>
      <w:r w:rsidR="00187468">
        <w:t xml:space="preserve"> и  избрать </w:t>
      </w:r>
      <w:r w:rsidR="00825B05">
        <w:t xml:space="preserve"> членов Р</w:t>
      </w:r>
      <w:r w:rsidR="00187468">
        <w:t xml:space="preserve">евизионной </w:t>
      </w:r>
      <w:r w:rsidR="00013B44">
        <w:t xml:space="preserve">комиссий </w:t>
      </w:r>
      <w:r>
        <w:t>в следующем составе</w:t>
      </w:r>
      <w:r w:rsidR="00013B44">
        <w:t xml:space="preserve">: </w:t>
      </w:r>
    </w:p>
    <w:p w:rsidR="00AB0F98" w:rsidRDefault="00AB0F98" w:rsidP="00AB0F98">
      <w:pPr>
        <w:spacing w:line="276" w:lineRule="auto"/>
        <w:ind w:left="-57" w:right="57" w:firstLine="709"/>
        <w:jc w:val="both"/>
      </w:pPr>
      <w:r>
        <w:t>Лапидус Азарий Абрамович;</w:t>
      </w:r>
    </w:p>
    <w:p w:rsidR="00AB0F98" w:rsidRDefault="00AB0F98" w:rsidP="00AB0F98">
      <w:pPr>
        <w:spacing w:line="276" w:lineRule="auto"/>
        <w:ind w:left="-57" w:right="57" w:firstLine="709"/>
        <w:jc w:val="both"/>
      </w:pPr>
      <w:r>
        <w:t>Михайлов  Геннадий  Степанович;</w:t>
      </w:r>
    </w:p>
    <w:p w:rsidR="00DB7E6F" w:rsidRDefault="00AB0F98" w:rsidP="00AB0F98">
      <w:pPr>
        <w:spacing w:line="276" w:lineRule="auto"/>
        <w:ind w:left="-57" w:right="57" w:firstLine="709"/>
        <w:jc w:val="both"/>
      </w:pPr>
      <w:r>
        <w:t>Гулящих Николай Евгеньевич;</w:t>
      </w:r>
    </w:p>
    <w:p w:rsidR="00AB0F98" w:rsidRDefault="00AB0F98" w:rsidP="00AB0F9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>В результате голосования  путем поднятия рук: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- 25 (двадцать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AB0F98" w:rsidRPr="00AB0F98" w:rsidRDefault="00AB0F98" w:rsidP="00AB0F98">
      <w:pPr>
        <w:spacing w:line="276" w:lineRule="auto"/>
        <w:ind w:left="-57" w:right="57" w:firstLine="709"/>
        <w:jc w:val="both"/>
      </w:pPr>
    </w:p>
    <w:p w:rsidR="00AB0F98" w:rsidRDefault="00AB0F98" w:rsidP="00AB0F98">
      <w:pPr>
        <w:tabs>
          <w:tab w:val="left" w:pos="9717"/>
        </w:tabs>
        <w:ind w:left="-709" w:right="-57" w:firstLine="568"/>
        <w:jc w:val="both"/>
      </w:pPr>
      <w:r>
        <w:t xml:space="preserve"> </w:t>
      </w:r>
      <w:r w:rsidRPr="00135E24">
        <w:rPr>
          <w:b/>
        </w:rPr>
        <w:t>Принято решение:</w:t>
      </w:r>
      <w:r>
        <w:t xml:space="preserve"> создать орган внутреннего финансового контроля  Некоммерческого </w:t>
      </w:r>
      <w:r w:rsidRPr="00DB7E6F">
        <w:rPr>
          <w:bCs/>
          <w:color w:val="000000"/>
          <w:lang w:eastAsia="en-US"/>
        </w:rPr>
        <w:t>Партнерства «</w:t>
      </w:r>
      <w:r w:rsidRPr="00DB7E6F"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/>
        </w:rPr>
        <w:t xml:space="preserve"> - </w:t>
      </w:r>
      <w:r w:rsidRPr="002872AF">
        <w:t>Ревизионную комиссию</w:t>
      </w:r>
      <w:r w:rsidR="00825B05">
        <w:t xml:space="preserve">  и  избрать  членов Р</w:t>
      </w:r>
      <w:r>
        <w:t xml:space="preserve">евизионной комиссий в следующем составе: </w:t>
      </w:r>
    </w:p>
    <w:p w:rsidR="00AB0F98" w:rsidRDefault="00AB0F98" w:rsidP="00AB0F98">
      <w:pPr>
        <w:spacing w:line="276" w:lineRule="auto"/>
        <w:ind w:left="-57" w:right="57" w:firstLine="709"/>
        <w:jc w:val="both"/>
      </w:pPr>
      <w:r>
        <w:t>Лапидус Азарий Абрамович;</w:t>
      </w:r>
    </w:p>
    <w:p w:rsidR="00AB0F98" w:rsidRDefault="00AB0F98" w:rsidP="00AB0F98">
      <w:pPr>
        <w:spacing w:line="276" w:lineRule="auto"/>
        <w:ind w:left="-57" w:right="57" w:firstLine="709"/>
        <w:jc w:val="both"/>
      </w:pPr>
      <w:r>
        <w:t>Михайлов  Геннадий  Степанович;</w:t>
      </w:r>
    </w:p>
    <w:p w:rsidR="00AB0F98" w:rsidRPr="00AB0F98" w:rsidRDefault="00AB0F98" w:rsidP="00AE0A9D">
      <w:pPr>
        <w:spacing w:line="276" w:lineRule="auto"/>
        <w:ind w:left="-57" w:right="57" w:firstLine="709"/>
        <w:jc w:val="both"/>
      </w:pPr>
      <w:r>
        <w:t>Гулящих Николай Евгеньевич;</w:t>
      </w:r>
    </w:p>
    <w:p w:rsidR="00495DD3" w:rsidRPr="00AC47EB" w:rsidRDefault="00AB0F98" w:rsidP="00635777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AC47EB">
        <w:rPr>
          <w:b/>
          <w:i/>
        </w:rPr>
        <w:t>-Единогласно.</w:t>
      </w:r>
    </w:p>
    <w:p w:rsidR="00AE0A9D" w:rsidRDefault="00AE0A9D" w:rsidP="00AE0A9D">
      <w:pPr>
        <w:tabs>
          <w:tab w:val="left" w:pos="9717"/>
        </w:tabs>
        <w:ind w:right="-57"/>
        <w:jc w:val="both"/>
        <w:rPr>
          <w:b/>
        </w:rPr>
      </w:pPr>
    </w:p>
    <w:p w:rsidR="00AE0A9D" w:rsidRPr="00AE0A9D" w:rsidRDefault="00AE0A9D" w:rsidP="00B77E9A">
      <w:pPr>
        <w:pStyle w:val="a3"/>
        <w:tabs>
          <w:tab w:val="left" w:pos="540"/>
        </w:tabs>
        <w:ind w:left="-57" w:right="57" w:firstLine="539"/>
        <w:jc w:val="both"/>
        <w:rPr>
          <w:sz w:val="24"/>
          <w:szCs w:val="24"/>
        </w:rPr>
      </w:pPr>
      <w:r w:rsidRPr="00AE0A9D">
        <w:rPr>
          <w:sz w:val="24"/>
          <w:szCs w:val="24"/>
        </w:rPr>
        <w:t>5. По пятому вопросу: Утверждение  Положения  «О ревизионной комиссии</w:t>
      </w:r>
      <w:r w:rsidRPr="00AE0A9D">
        <w:rPr>
          <w:bCs/>
          <w:color w:val="000000"/>
          <w:sz w:val="24"/>
          <w:szCs w:val="24"/>
          <w:lang w:eastAsia="en-US"/>
        </w:rPr>
        <w:t xml:space="preserve"> Некоммерческого Партнерства «</w:t>
      </w:r>
      <w:r w:rsidRPr="00AE0A9D">
        <w:rPr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эффективности».</w:t>
      </w:r>
    </w:p>
    <w:p w:rsidR="00846AF0" w:rsidRPr="00846AF0" w:rsidRDefault="00846AF0" w:rsidP="00B77E9A">
      <w:pPr>
        <w:tabs>
          <w:tab w:val="left" w:pos="9717"/>
        </w:tabs>
        <w:ind w:left="-57" w:right="57" w:firstLine="539"/>
        <w:jc w:val="both"/>
      </w:pPr>
      <w:r>
        <w:rPr>
          <w:b/>
        </w:rPr>
        <w:t xml:space="preserve">   </w:t>
      </w:r>
      <w:r w:rsidRPr="00846AF0">
        <w:t>Выступил Донских А.А.  и ознакомил собравшихся  с проектом Положения «О ревизионной комиссии</w:t>
      </w:r>
      <w:r w:rsidRPr="00846AF0">
        <w:rPr>
          <w:bCs/>
          <w:color w:val="000000"/>
          <w:lang w:eastAsia="en-US"/>
        </w:rPr>
        <w:t xml:space="preserve"> Некоммерческого Партнерства «</w:t>
      </w:r>
      <w:r w:rsidRPr="00846AF0">
        <w:t>Национальная организация    специалистов в области энергетических обследований и энергетической эффективности». В ходе обсуждения  проекта  замечаний и предложений не поступило.</w:t>
      </w:r>
    </w:p>
    <w:p w:rsidR="00846AF0" w:rsidRPr="00846AF0" w:rsidRDefault="00846AF0" w:rsidP="00B77E9A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AE0A9D" w:rsidRDefault="00201ACF" w:rsidP="00B77E9A">
      <w:pPr>
        <w:tabs>
          <w:tab w:val="left" w:pos="9717"/>
        </w:tabs>
        <w:ind w:left="-57" w:right="57" w:firstLine="539"/>
        <w:jc w:val="both"/>
      </w:pPr>
      <w:r w:rsidRPr="00B53A02">
        <w:rPr>
          <w:b/>
        </w:rPr>
        <w:t xml:space="preserve"> Предложено:</w:t>
      </w:r>
      <w:r>
        <w:t xml:space="preserve">  утвердить Положение «</w:t>
      </w:r>
      <w:r w:rsidRPr="00846AF0">
        <w:t>О ревизионной комиссии</w:t>
      </w:r>
      <w:r w:rsidRPr="00846AF0">
        <w:rPr>
          <w:bCs/>
          <w:color w:val="000000"/>
          <w:lang w:eastAsia="en-US"/>
        </w:rPr>
        <w:t xml:space="preserve"> Некоммерческого Партнерства «</w:t>
      </w:r>
      <w:r w:rsidRPr="00846AF0">
        <w:t>Национальная организация    специалистов в области энергетических обследований и энергетической эффективности»</w:t>
      </w:r>
      <w:r w:rsidR="00B53A02">
        <w:t>.</w:t>
      </w:r>
    </w:p>
    <w:p w:rsidR="00B53A02" w:rsidRDefault="00B53A02" w:rsidP="00B77E9A">
      <w:pPr>
        <w:tabs>
          <w:tab w:val="left" w:pos="9717"/>
        </w:tabs>
        <w:ind w:left="-57" w:right="57" w:firstLine="539"/>
        <w:jc w:val="both"/>
      </w:pPr>
    </w:p>
    <w:p w:rsidR="00B53A02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>В результате голосования  путем поднятия рук: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- 25 (двадцать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3A02" w:rsidRDefault="00B53A02" w:rsidP="00B77E9A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3A02" w:rsidRDefault="00B53A02" w:rsidP="00B77E9A">
      <w:pPr>
        <w:spacing w:line="276" w:lineRule="auto"/>
        <w:ind w:left="-57" w:right="57" w:firstLine="539"/>
        <w:jc w:val="both"/>
      </w:pPr>
      <w:r w:rsidRPr="00B53A02">
        <w:rPr>
          <w:b/>
        </w:rPr>
        <w:t>Принято решение:</w:t>
      </w:r>
      <w:r>
        <w:t xml:space="preserve"> утвердить Положение «</w:t>
      </w:r>
      <w:r w:rsidRPr="00846AF0">
        <w:t>О ревизионной комиссии</w:t>
      </w:r>
      <w:r w:rsidRPr="00846AF0">
        <w:rPr>
          <w:bCs/>
          <w:color w:val="000000"/>
          <w:lang w:eastAsia="en-US"/>
        </w:rPr>
        <w:t xml:space="preserve"> Некоммерческого Партнерства «</w:t>
      </w:r>
      <w:r w:rsidRPr="00846AF0">
        <w:t>Национальная организация    специалистов в области энергетических обследований и энергетической эффективности»</w:t>
      </w:r>
      <w:r>
        <w:t>.</w:t>
      </w:r>
    </w:p>
    <w:p w:rsidR="00B53A02" w:rsidRDefault="00B53A02" w:rsidP="00B77E9A">
      <w:pPr>
        <w:spacing w:line="276" w:lineRule="auto"/>
        <w:ind w:left="-57" w:right="57" w:firstLine="539"/>
        <w:jc w:val="both"/>
      </w:pPr>
    </w:p>
    <w:p w:rsidR="00AB0F98" w:rsidRDefault="00B53A02" w:rsidP="00AC47EB">
      <w:pPr>
        <w:spacing w:line="276" w:lineRule="auto"/>
        <w:ind w:left="-57" w:right="57" w:firstLine="539"/>
        <w:jc w:val="both"/>
        <w:rPr>
          <w:b/>
          <w:i/>
        </w:rPr>
      </w:pPr>
      <w:r w:rsidRPr="00B53A02">
        <w:rPr>
          <w:b/>
          <w:i/>
        </w:rPr>
        <w:t>- Единогласно.</w:t>
      </w:r>
    </w:p>
    <w:p w:rsidR="005E0B85" w:rsidRPr="005E0B85" w:rsidRDefault="005E0B85" w:rsidP="005E0B85">
      <w:pPr>
        <w:tabs>
          <w:tab w:val="left" w:pos="0"/>
        </w:tabs>
        <w:spacing w:line="276" w:lineRule="auto"/>
        <w:ind w:left="-57" w:right="57" w:firstLine="539"/>
        <w:jc w:val="both"/>
        <w:rPr>
          <w:b/>
        </w:rPr>
      </w:pPr>
    </w:p>
    <w:p w:rsidR="005E0B85" w:rsidRDefault="005E0B85" w:rsidP="005E0B85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  <w:r w:rsidRPr="005E0B85">
        <w:rPr>
          <w:sz w:val="24"/>
          <w:szCs w:val="24"/>
        </w:rPr>
        <w:t xml:space="preserve">6. По шестому вопросу: </w:t>
      </w:r>
      <w:r>
        <w:rPr>
          <w:sz w:val="24"/>
          <w:szCs w:val="24"/>
        </w:rPr>
        <w:t>п</w:t>
      </w:r>
      <w:r w:rsidRPr="005E0B85">
        <w:rPr>
          <w:sz w:val="24"/>
          <w:szCs w:val="24"/>
        </w:rPr>
        <w:t xml:space="preserve">ринятие  решения об  утверждении размера взноса в компенсационный фонд </w:t>
      </w:r>
      <w:r w:rsidRPr="005E0B85">
        <w:rPr>
          <w:bCs/>
          <w:color w:val="000000"/>
          <w:sz w:val="24"/>
          <w:szCs w:val="24"/>
          <w:lang w:eastAsia="en-US"/>
        </w:rPr>
        <w:t>Некоммерческого Партнерства «</w:t>
      </w:r>
      <w:r w:rsidRPr="005E0B85">
        <w:rPr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</w:p>
    <w:p w:rsidR="00874C02" w:rsidRDefault="005E0B85" w:rsidP="00874C02">
      <w:pPr>
        <w:ind w:left="-57" w:right="57" w:firstLine="539"/>
        <w:jc w:val="both"/>
      </w:pPr>
      <w:r w:rsidRPr="00874C02">
        <w:t xml:space="preserve"> Выступи</w:t>
      </w:r>
      <w:r w:rsidR="00874C02" w:rsidRPr="00874C02">
        <w:t>л Донских А.А. и сообщил собравш</w:t>
      </w:r>
      <w:r w:rsidRPr="00874C02">
        <w:t xml:space="preserve">имся, что </w:t>
      </w:r>
      <w:r w:rsidR="00A657F8" w:rsidRPr="00874C02">
        <w:t xml:space="preserve"> в соответствии с  п. 11.3.5. Устава Общее собрание устанавливает</w:t>
      </w:r>
      <w:r w:rsidR="00874C02" w:rsidRPr="00874C02">
        <w:t xml:space="preserve"> размер взноса  в компенсационный фонд Партнерства. В соответствии с Положением «О  компенсационном фонде», утвержденным общим собранием членов </w:t>
      </w:r>
      <w:r w:rsidR="00874C02" w:rsidRPr="00874C02">
        <w:rPr>
          <w:bCs/>
          <w:color w:val="000000"/>
          <w:lang w:eastAsia="en-US"/>
        </w:rPr>
        <w:t>Некоммерческого Партнерства «</w:t>
      </w:r>
      <w:r w:rsidR="00874C02" w:rsidRPr="00874C02">
        <w:t xml:space="preserve">Национальная организация    </w:t>
      </w:r>
      <w:r w:rsidR="00874C02" w:rsidRPr="00874C02">
        <w:lastRenderedPageBreak/>
        <w:t>специалистов в области энергетических обследований и энергетической эффективности». ( Протокол № 1 от  26 августа 2010 года) размер взноса каждого из членов Партнерства в компенсационный фонд при вступлении в члены Партнерства составляет не менее</w:t>
      </w:r>
      <w:r w:rsidR="00557912">
        <w:t>,</w:t>
      </w:r>
      <w:r w:rsidR="00874C02" w:rsidRPr="00874C02">
        <w:t xml:space="preserve"> чем три тысячи рублей на одного члена Партнерства.</w:t>
      </w:r>
    </w:p>
    <w:p w:rsidR="007C4057" w:rsidRDefault="007C4057" w:rsidP="00874C02">
      <w:pPr>
        <w:ind w:left="-57" w:right="57" w:firstLine="539"/>
        <w:jc w:val="both"/>
      </w:pPr>
    </w:p>
    <w:p w:rsidR="00874C02" w:rsidRDefault="007C4057" w:rsidP="00874C02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</w:t>
      </w:r>
      <w:r w:rsidR="00874C02">
        <w:t>взнос</w:t>
      </w:r>
      <w:r w:rsidR="00557912">
        <w:t xml:space="preserve"> каждого из  членов Партнерства</w:t>
      </w:r>
      <w:r w:rsidR="00874C02">
        <w:t xml:space="preserve"> в компенсационный фонд</w:t>
      </w:r>
      <w:r w:rsidR="00874C02" w:rsidRPr="00874C02">
        <w:rPr>
          <w:bCs/>
          <w:color w:val="000000"/>
          <w:lang w:eastAsia="en-US"/>
        </w:rPr>
        <w:t xml:space="preserve"> Некоммерческого Партнерства «</w:t>
      </w:r>
      <w:r w:rsidR="00874C02" w:rsidRPr="00874C02">
        <w:t>Национальная организация    специалистов в области энергетических обследований и энергетической эффективности»</w:t>
      </w:r>
      <w:r w:rsidR="00557912">
        <w:t xml:space="preserve"> при вступлении в члены П</w:t>
      </w:r>
      <w:r w:rsidR="005D49B2">
        <w:t xml:space="preserve">артнерства составляет </w:t>
      </w:r>
      <w:r w:rsidR="00557912">
        <w:t xml:space="preserve"> не менее, чем три тысячи рублей на одного члена Партнерства.</w:t>
      </w:r>
    </w:p>
    <w:p w:rsidR="007C4057" w:rsidRPr="00874C02" w:rsidRDefault="007C4057" w:rsidP="00874C02">
      <w:pPr>
        <w:ind w:left="-57" w:right="57" w:firstLine="539"/>
        <w:jc w:val="both"/>
      </w:pPr>
    </w:p>
    <w:p w:rsidR="007C4057" w:rsidRDefault="007C4057" w:rsidP="007C4057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>В результате голосования  путем поднятия рук: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«За» - 25 (двадцать пять)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5E0B85" w:rsidRDefault="007C4057" w:rsidP="005E0B85">
      <w:pPr>
        <w:pStyle w:val="a3"/>
        <w:tabs>
          <w:tab w:val="left" w:pos="-142"/>
        </w:tabs>
        <w:ind w:left="-284" w:right="-6" w:firstLine="709"/>
        <w:jc w:val="both"/>
        <w:rPr>
          <w:b w:val="0"/>
          <w:sz w:val="24"/>
          <w:szCs w:val="24"/>
        </w:rPr>
      </w:pPr>
      <w:r w:rsidRPr="007C4057">
        <w:rPr>
          <w:sz w:val="24"/>
          <w:szCs w:val="24"/>
        </w:rPr>
        <w:t>Принято решение:</w:t>
      </w:r>
      <w:r>
        <w:rPr>
          <w:b w:val="0"/>
          <w:sz w:val="24"/>
          <w:szCs w:val="24"/>
        </w:rPr>
        <w:t xml:space="preserve"> </w:t>
      </w:r>
      <w:r w:rsidRPr="007C4057">
        <w:rPr>
          <w:b w:val="0"/>
          <w:sz w:val="24"/>
          <w:szCs w:val="24"/>
        </w:rPr>
        <w:t>взнос каждого из  членов Партнерства в компенсационный фонд</w:t>
      </w:r>
      <w:r w:rsidRPr="007C4057">
        <w:rPr>
          <w:b w:val="0"/>
          <w:bCs/>
          <w:color w:val="000000"/>
          <w:sz w:val="24"/>
          <w:szCs w:val="24"/>
          <w:lang w:eastAsia="en-US"/>
        </w:rPr>
        <w:t xml:space="preserve"> Некоммерческого Партнерства «</w:t>
      </w:r>
      <w:r w:rsidRPr="007C4057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 при вступлении в члены Партнерства составляет  не менее, чем три тысячи рублей на одного члена Партнерства</w:t>
      </w:r>
      <w:r>
        <w:rPr>
          <w:b w:val="0"/>
          <w:sz w:val="24"/>
          <w:szCs w:val="24"/>
        </w:rPr>
        <w:t>.</w:t>
      </w:r>
    </w:p>
    <w:p w:rsidR="007C4057" w:rsidRDefault="007C4057" w:rsidP="005E0B85">
      <w:pPr>
        <w:pStyle w:val="a3"/>
        <w:tabs>
          <w:tab w:val="left" w:pos="-142"/>
        </w:tabs>
        <w:ind w:left="-284" w:right="-6" w:firstLine="709"/>
        <w:jc w:val="both"/>
        <w:rPr>
          <w:b w:val="0"/>
          <w:sz w:val="24"/>
          <w:szCs w:val="24"/>
        </w:rPr>
      </w:pPr>
    </w:p>
    <w:p w:rsidR="007C4057" w:rsidRPr="007C4057" w:rsidRDefault="007C4057" w:rsidP="005E0B85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5E0B85" w:rsidRPr="005E0B85" w:rsidRDefault="005E0B85" w:rsidP="005E0B85">
      <w:pPr>
        <w:tabs>
          <w:tab w:val="left" w:pos="-142"/>
          <w:tab w:val="left" w:pos="0"/>
        </w:tabs>
        <w:spacing w:line="276" w:lineRule="auto"/>
        <w:ind w:left="-57" w:right="57" w:firstLine="539"/>
        <w:jc w:val="both"/>
        <w:rPr>
          <w:b/>
        </w:rPr>
      </w:pPr>
    </w:p>
    <w:p w:rsidR="005B38D8" w:rsidRPr="001F4682" w:rsidRDefault="00635777" w:rsidP="00BE4CB8">
      <w:pPr>
        <w:tabs>
          <w:tab w:val="left" w:pos="9717"/>
        </w:tabs>
        <w:ind w:left="-709" w:right="-57" w:firstLine="568"/>
        <w:jc w:val="both"/>
      </w:pPr>
      <w:r>
        <w:t>З</w:t>
      </w:r>
      <w:r w:rsidR="005B38D8" w:rsidRPr="001F4682">
        <w:t>амечаний по ходу собрания от участников собрания не поступило.</w:t>
      </w:r>
    </w:p>
    <w:p w:rsidR="00C34D50" w:rsidRPr="001F4682" w:rsidRDefault="005B38D8" w:rsidP="00BE4CB8">
      <w:pPr>
        <w:tabs>
          <w:tab w:val="left" w:pos="9717"/>
        </w:tabs>
        <w:ind w:left="-709" w:right="-57" w:firstLine="568"/>
        <w:jc w:val="both"/>
      </w:pPr>
      <w:r w:rsidRPr="001F4682">
        <w:t xml:space="preserve">Учитывая рассмотрение всех вопросов повестки дня, Председатель собрания </w:t>
      </w:r>
      <w:r w:rsidR="00895262">
        <w:t xml:space="preserve">Лапидус А.А. </w:t>
      </w:r>
      <w:r w:rsidR="000A2069">
        <w:t xml:space="preserve"> </w:t>
      </w:r>
      <w:r w:rsidR="00353433" w:rsidRPr="001F4682">
        <w:t>предложил завершить работу о</w:t>
      </w:r>
      <w:r w:rsidRPr="001F4682">
        <w:t>бщего собрания членов</w:t>
      </w:r>
      <w:r w:rsidRPr="001F4682">
        <w:rPr>
          <w:b/>
        </w:rPr>
        <w:t xml:space="preserve"> </w:t>
      </w:r>
      <w:r w:rsidR="000A2069">
        <w:t>НП «</w:t>
      </w:r>
      <w:r w:rsidR="00895262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895262">
        <w:t>».</w:t>
      </w:r>
    </w:p>
    <w:p w:rsidR="00CA27CD" w:rsidRPr="001F4682" w:rsidRDefault="008A5EDF" w:rsidP="00BE4CB8">
      <w:pPr>
        <w:tabs>
          <w:tab w:val="left" w:pos="9717"/>
        </w:tabs>
        <w:ind w:left="-709" w:right="-57" w:firstLine="568"/>
        <w:jc w:val="both"/>
      </w:pPr>
      <w:r w:rsidRPr="001F4682">
        <w:t>Протокол составле</w:t>
      </w:r>
      <w:r w:rsidR="00353433" w:rsidRPr="001F4682">
        <w:t>н в 2-х экземплярах, подпис</w:t>
      </w:r>
      <w:r w:rsidR="003970A6">
        <w:t>ан 30.11</w:t>
      </w:r>
      <w:r w:rsidR="00FA4892">
        <w:t>.2010</w:t>
      </w:r>
      <w:r w:rsidRPr="001F4682">
        <w:t xml:space="preserve"> г</w:t>
      </w:r>
      <w:r w:rsidR="001317F9" w:rsidRPr="001F4682">
        <w:t>ода</w:t>
      </w:r>
      <w:r w:rsidRPr="001F4682">
        <w:t>.</w:t>
      </w:r>
    </w:p>
    <w:p w:rsidR="00BB7B09" w:rsidRPr="001F4682" w:rsidRDefault="00BB7B09" w:rsidP="009211AD">
      <w:pPr>
        <w:tabs>
          <w:tab w:val="left" w:pos="9717"/>
        </w:tabs>
        <w:ind w:right="-3" w:firstLine="113"/>
        <w:jc w:val="both"/>
      </w:pPr>
    </w:p>
    <w:p w:rsidR="00BB7B09" w:rsidRPr="001F4682" w:rsidRDefault="00BB7B09" w:rsidP="001F4682">
      <w:pPr>
        <w:tabs>
          <w:tab w:val="left" w:pos="9717"/>
        </w:tabs>
        <w:ind w:right="-3" w:firstLine="540"/>
        <w:jc w:val="both"/>
      </w:pPr>
    </w:p>
    <w:p w:rsidR="007057B0" w:rsidRDefault="00403294" w:rsidP="001F4682">
      <w:pPr>
        <w:tabs>
          <w:tab w:val="left" w:pos="9717"/>
        </w:tabs>
        <w:ind w:right="-3" w:hanging="66"/>
        <w:jc w:val="both"/>
      </w:pPr>
      <w:r w:rsidRPr="001F4682">
        <w:t xml:space="preserve">Председатель </w:t>
      </w:r>
      <w:r w:rsidR="003732CC" w:rsidRPr="001F4682">
        <w:t>собрания</w:t>
      </w:r>
      <w:r w:rsidRPr="001F4682">
        <w:t xml:space="preserve">                                              </w:t>
      </w:r>
      <w:r w:rsidR="001F4682">
        <w:t xml:space="preserve">               </w:t>
      </w:r>
      <w:r w:rsidR="00CA27CD" w:rsidRPr="001F4682">
        <w:t xml:space="preserve">   </w:t>
      </w:r>
      <w:r w:rsidR="00BB7B09" w:rsidRPr="001F4682">
        <w:t xml:space="preserve">                          </w:t>
      </w:r>
      <w:r w:rsidR="00895262">
        <w:t xml:space="preserve">     Лапидус А.А.</w:t>
      </w:r>
    </w:p>
    <w:p w:rsidR="00895262" w:rsidRDefault="00895262" w:rsidP="001F4682">
      <w:pPr>
        <w:tabs>
          <w:tab w:val="left" w:pos="9717"/>
        </w:tabs>
        <w:ind w:right="-3" w:hanging="66"/>
        <w:jc w:val="both"/>
      </w:pPr>
    </w:p>
    <w:p w:rsidR="00D851A2" w:rsidRPr="001F4682" w:rsidRDefault="00895262" w:rsidP="00C74D79">
      <w:pPr>
        <w:tabs>
          <w:tab w:val="left" w:pos="9717"/>
        </w:tabs>
        <w:ind w:right="-3"/>
        <w:jc w:val="both"/>
      </w:pPr>
      <w:r>
        <w:t>Секретарь Собрания                                                                                                  Донских А.А.</w:t>
      </w:r>
    </w:p>
    <w:sectPr w:rsidR="00D851A2" w:rsidRPr="001F4682" w:rsidSect="005B38D8">
      <w:footerReference w:type="even" r:id="rId8"/>
      <w:footerReference w:type="default" r:id="rId9"/>
      <w:footerReference w:type="first" r:id="rId10"/>
      <w:pgSz w:w="11906" w:h="16838"/>
      <w:pgMar w:top="851" w:right="567" w:bottom="567" w:left="162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1BB" w:rsidRDefault="00CC51BB">
      <w:r>
        <w:separator/>
      </w:r>
    </w:p>
  </w:endnote>
  <w:endnote w:type="continuationSeparator" w:id="1">
    <w:p w:rsidR="00CC51BB" w:rsidRDefault="00CC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04" w:rsidRDefault="00916CB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04" w:rsidRDefault="00916CB7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5B05">
      <w:rPr>
        <w:rStyle w:val="a6"/>
        <w:noProof/>
      </w:rPr>
      <w:t>5</w: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04" w:rsidRDefault="00916CB7">
    <w:pPr>
      <w:pStyle w:val="a7"/>
      <w:jc w:val="right"/>
    </w:pPr>
    <w:fldSimple w:instr=" PAGE   \* MERGEFORMAT ">
      <w:r w:rsidR="00393C19">
        <w:rPr>
          <w:noProof/>
        </w:rPr>
        <w:t>1</w:t>
      </w:r>
    </w:fldSimple>
  </w:p>
  <w:p w:rsidR="004D3A04" w:rsidRDefault="004D3A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1BB" w:rsidRDefault="00CC51BB">
      <w:r>
        <w:separator/>
      </w:r>
    </w:p>
  </w:footnote>
  <w:footnote w:type="continuationSeparator" w:id="1">
    <w:p w:rsidR="00CC51BB" w:rsidRDefault="00CC5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4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35"/>
  </w:num>
  <w:num w:numId="9">
    <w:abstractNumId w:val="21"/>
  </w:num>
  <w:num w:numId="10">
    <w:abstractNumId w:val="8"/>
  </w:num>
  <w:num w:numId="11">
    <w:abstractNumId w:val="31"/>
  </w:num>
  <w:num w:numId="12">
    <w:abstractNumId w:val="25"/>
  </w:num>
  <w:num w:numId="13">
    <w:abstractNumId w:val="22"/>
  </w:num>
  <w:num w:numId="14">
    <w:abstractNumId w:val="33"/>
  </w:num>
  <w:num w:numId="15">
    <w:abstractNumId w:val="20"/>
  </w:num>
  <w:num w:numId="16">
    <w:abstractNumId w:val="16"/>
  </w:num>
  <w:num w:numId="17">
    <w:abstractNumId w:val="11"/>
  </w:num>
  <w:num w:numId="18">
    <w:abstractNumId w:val="7"/>
  </w:num>
  <w:num w:numId="19">
    <w:abstractNumId w:val="34"/>
  </w:num>
  <w:num w:numId="20">
    <w:abstractNumId w:val="17"/>
  </w:num>
  <w:num w:numId="21">
    <w:abstractNumId w:val="5"/>
  </w:num>
  <w:num w:numId="22">
    <w:abstractNumId w:val="13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3"/>
  </w:num>
  <w:num w:numId="32">
    <w:abstractNumId w:val="0"/>
  </w:num>
  <w:num w:numId="33">
    <w:abstractNumId w:val="32"/>
  </w:num>
  <w:num w:numId="34">
    <w:abstractNumId w:val="15"/>
  </w:num>
  <w:num w:numId="35">
    <w:abstractNumId w:val="3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40621"/>
    <w:rsid w:val="000436B3"/>
    <w:rsid w:val="00044A54"/>
    <w:rsid w:val="0005026C"/>
    <w:rsid w:val="00050596"/>
    <w:rsid w:val="00051989"/>
    <w:rsid w:val="000550D8"/>
    <w:rsid w:val="000568C5"/>
    <w:rsid w:val="00056D5C"/>
    <w:rsid w:val="00057B42"/>
    <w:rsid w:val="0006229B"/>
    <w:rsid w:val="0006370F"/>
    <w:rsid w:val="000724B0"/>
    <w:rsid w:val="0007671E"/>
    <w:rsid w:val="0008204E"/>
    <w:rsid w:val="00082FD9"/>
    <w:rsid w:val="00083ADB"/>
    <w:rsid w:val="00095EEA"/>
    <w:rsid w:val="00096F70"/>
    <w:rsid w:val="00097CC6"/>
    <w:rsid w:val="000A1A94"/>
    <w:rsid w:val="000A2069"/>
    <w:rsid w:val="000A2805"/>
    <w:rsid w:val="000A37AB"/>
    <w:rsid w:val="000A5EDF"/>
    <w:rsid w:val="000A71D1"/>
    <w:rsid w:val="000A75C2"/>
    <w:rsid w:val="000B057F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618B"/>
    <w:rsid w:val="000E69A7"/>
    <w:rsid w:val="000E763A"/>
    <w:rsid w:val="000F046E"/>
    <w:rsid w:val="000F1435"/>
    <w:rsid w:val="000F1D56"/>
    <w:rsid w:val="000F43DE"/>
    <w:rsid w:val="00101752"/>
    <w:rsid w:val="00101950"/>
    <w:rsid w:val="001043FA"/>
    <w:rsid w:val="00106762"/>
    <w:rsid w:val="001069AD"/>
    <w:rsid w:val="00106DC9"/>
    <w:rsid w:val="00116105"/>
    <w:rsid w:val="001224AE"/>
    <w:rsid w:val="00123D6F"/>
    <w:rsid w:val="001258B6"/>
    <w:rsid w:val="001269FB"/>
    <w:rsid w:val="001317F9"/>
    <w:rsid w:val="0013330B"/>
    <w:rsid w:val="00135E24"/>
    <w:rsid w:val="00140D11"/>
    <w:rsid w:val="00142722"/>
    <w:rsid w:val="0014432F"/>
    <w:rsid w:val="0014759C"/>
    <w:rsid w:val="00151A90"/>
    <w:rsid w:val="00155B41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34E"/>
    <w:rsid w:val="00183601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D084A"/>
    <w:rsid w:val="001D2744"/>
    <w:rsid w:val="001D2F1C"/>
    <w:rsid w:val="001D2F82"/>
    <w:rsid w:val="001D3979"/>
    <w:rsid w:val="001D5AEF"/>
    <w:rsid w:val="001E37B2"/>
    <w:rsid w:val="001E7EE8"/>
    <w:rsid w:val="001F42A0"/>
    <w:rsid w:val="001F4682"/>
    <w:rsid w:val="00201ACF"/>
    <w:rsid w:val="00202A3D"/>
    <w:rsid w:val="00202F5C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7FC6"/>
    <w:rsid w:val="002409D2"/>
    <w:rsid w:val="002413E6"/>
    <w:rsid w:val="00251921"/>
    <w:rsid w:val="002531DF"/>
    <w:rsid w:val="00253B09"/>
    <w:rsid w:val="002567F0"/>
    <w:rsid w:val="00261C81"/>
    <w:rsid w:val="002674F5"/>
    <w:rsid w:val="0027203F"/>
    <w:rsid w:val="00277C82"/>
    <w:rsid w:val="00280CAE"/>
    <w:rsid w:val="00283679"/>
    <w:rsid w:val="0028396E"/>
    <w:rsid w:val="00284F3A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2360"/>
    <w:rsid w:val="002D3B35"/>
    <w:rsid w:val="002D51E8"/>
    <w:rsid w:val="002E0B99"/>
    <w:rsid w:val="002E3A8A"/>
    <w:rsid w:val="002F2F3A"/>
    <w:rsid w:val="002F370C"/>
    <w:rsid w:val="002F545D"/>
    <w:rsid w:val="00300DAF"/>
    <w:rsid w:val="0030280D"/>
    <w:rsid w:val="00306B60"/>
    <w:rsid w:val="003146D3"/>
    <w:rsid w:val="003155C8"/>
    <w:rsid w:val="003165F4"/>
    <w:rsid w:val="0031752C"/>
    <w:rsid w:val="0033236E"/>
    <w:rsid w:val="003328D7"/>
    <w:rsid w:val="00333006"/>
    <w:rsid w:val="0033525B"/>
    <w:rsid w:val="0033535C"/>
    <w:rsid w:val="00342AB9"/>
    <w:rsid w:val="003441A7"/>
    <w:rsid w:val="00346053"/>
    <w:rsid w:val="00353433"/>
    <w:rsid w:val="003566B8"/>
    <w:rsid w:val="003626B1"/>
    <w:rsid w:val="00363966"/>
    <w:rsid w:val="003655DD"/>
    <w:rsid w:val="00365EFD"/>
    <w:rsid w:val="00371836"/>
    <w:rsid w:val="003732CC"/>
    <w:rsid w:val="003748E4"/>
    <w:rsid w:val="00375F8A"/>
    <w:rsid w:val="0037722E"/>
    <w:rsid w:val="00381E5D"/>
    <w:rsid w:val="00382F49"/>
    <w:rsid w:val="003867CD"/>
    <w:rsid w:val="00393C19"/>
    <w:rsid w:val="00395A21"/>
    <w:rsid w:val="0039616D"/>
    <w:rsid w:val="00396B3C"/>
    <w:rsid w:val="003970A6"/>
    <w:rsid w:val="003A4561"/>
    <w:rsid w:val="003A5AB1"/>
    <w:rsid w:val="003A70A3"/>
    <w:rsid w:val="003B1F02"/>
    <w:rsid w:val="003B3F37"/>
    <w:rsid w:val="003B4171"/>
    <w:rsid w:val="003B5FDA"/>
    <w:rsid w:val="003B697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78D0"/>
    <w:rsid w:val="003E2627"/>
    <w:rsid w:val="003E2E56"/>
    <w:rsid w:val="003E30FB"/>
    <w:rsid w:val="003E5C61"/>
    <w:rsid w:val="003F0D9B"/>
    <w:rsid w:val="003F33A5"/>
    <w:rsid w:val="003F6141"/>
    <w:rsid w:val="00403294"/>
    <w:rsid w:val="00405CB2"/>
    <w:rsid w:val="00406188"/>
    <w:rsid w:val="00406E06"/>
    <w:rsid w:val="00411605"/>
    <w:rsid w:val="004121AF"/>
    <w:rsid w:val="004129DD"/>
    <w:rsid w:val="004161E1"/>
    <w:rsid w:val="00421804"/>
    <w:rsid w:val="00422053"/>
    <w:rsid w:val="00434DD8"/>
    <w:rsid w:val="00436D8C"/>
    <w:rsid w:val="00441D1A"/>
    <w:rsid w:val="0044227D"/>
    <w:rsid w:val="0044502E"/>
    <w:rsid w:val="00446101"/>
    <w:rsid w:val="00450EA8"/>
    <w:rsid w:val="004517A2"/>
    <w:rsid w:val="00457CD3"/>
    <w:rsid w:val="00457DB5"/>
    <w:rsid w:val="00461266"/>
    <w:rsid w:val="00463D5A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B3AFC"/>
    <w:rsid w:val="004B62C2"/>
    <w:rsid w:val="004B7175"/>
    <w:rsid w:val="004B7FA8"/>
    <w:rsid w:val="004C5B53"/>
    <w:rsid w:val="004C5D15"/>
    <w:rsid w:val="004D21A2"/>
    <w:rsid w:val="004D3816"/>
    <w:rsid w:val="004D3A04"/>
    <w:rsid w:val="004D66CC"/>
    <w:rsid w:val="004D6759"/>
    <w:rsid w:val="004D72DC"/>
    <w:rsid w:val="004F0458"/>
    <w:rsid w:val="004F4C6D"/>
    <w:rsid w:val="00501CFB"/>
    <w:rsid w:val="005025F0"/>
    <w:rsid w:val="00503E75"/>
    <w:rsid w:val="0050425D"/>
    <w:rsid w:val="0050798C"/>
    <w:rsid w:val="0051123B"/>
    <w:rsid w:val="005120B7"/>
    <w:rsid w:val="005126E3"/>
    <w:rsid w:val="00512C8B"/>
    <w:rsid w:val="00514A55"/>
    <w:rsid w:val="0051504C"/>
    <w:rsid w:val="00516C09"/>
    <w:rsid w:val="00521E23"/>
    <w:rsid w:val="0052527D"/>
    <w:rsid w:val="00525A03"/>
    <w:rsid w:val="00526266"/>
    <w:rsid w:val="00526DE7"/>
    <w:rsid w:val="0052707C"/>
    <w:rsid w:val="005341EF"/>
    <w:rsid w:val="0053489B"/>
    <w:rsid w:val="00540AD7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ECD"/>
    <w:rsid w:val="00580ECC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5B68"/>
    <w:rsid w:val="005E6114"/>
    <w:rsid w:val="005E6D0F"/>
    <w:rsid w:val="005F40FF"/>
    <w:rsid w:val="005F7BA4"/>
    <w:rsid w:val="0060096F"/>
    <w:rsid w:val="00602812"/>
    <w:rsid w:val="00603BBF"/>
    <w:rsid w:val="0060692C"/>
    <w:rsid w:val="0061238F"/>
    <w:rsid w:val="00613184"/>
    <w:rsid w:val="006131A3"/>
    <w:rsid w:val="00620C24"/>
    <w:rsid w:val="00621F81"/>
    <w:rsid w:val="00623D8B"/>
    <w:rsid w:val="00630E25"/>
    <w:rsid w:val="006326B1"/>
    <w:rsid w:val="0063350B"/>
    <w:rsid w:val="00633AE3"/>
    <w:rsid w:val="00635777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6557"/>
    <w:rsid w:val="0065678A"/>
    <w:rsid w:val="00661D6A"/>
    <w:rsid w:val="0066207D"/>
    <w:rsid w:val="006702EE"/>
    <w:rsid w:val="00670433"/>
    <w:rsid w:val="00675162"/>
    <w:rsid w:val="00680D07"/>
    <w:rsid w:val="00684EE4"/>
    <w:rsid w:val="006863F8"/>
    <w:rsid w:val="00694C76"/>
    <w:rsid w:val="006958A6"/>
    <w:rsid w:val="00696E1B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D0393"/>
    <w:rsid w:val="006D0512"/>
    <w:rsid w:val="006D1241"/>
    <w:rsid w:val="006D18B0"/>
    <w:rsid w:val="006D3911"/>
    <w:rsid w:val="006D412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A79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23E9"/>
    <w:rsid w:val="007726C8"/>
    <w:rsid w:val="00772F39"/>
    <w:rsid w:val="0077355D"/>
    <w:rsid w:val="00776638"/>
    <w:rsid w:val="0078004C"/>
    <w:rsid w:val="0078048D"/>
    <w:rsid w:val="00782DB3"/>
    <w:rsid w:val="007844C1"/>
    <w:rsid w:val="00784A8E"/>
    <w:rsid w:val="00785F5E"/>
    <w:rsid w:val="0079152E"/>
    <w:rsid w:val="00794AAB"/>
    <w:rsid w:val="007A200E"/>
    <w:rsid w:val="007A3527"/>
    <w:rsid w:val="007A64F9"/>
    <w:rsid w:val="007A7309"/>
    <w:rsid w:val="007B1005"/>
    <w:rsid w:val="007B560F"/>
    <w:rsid w:val="007B7DC0"/>
    <w:rsid w:val="007B7FAB"/>
    <w:rsid w:val="007C3091"/>
    <w:rsid w:val="007C32D6"/>
    <w:rsid w:val="007C4057"/>
    <w:rsid w:val="007C5C19"/>
    <w:rsid w:val="007E2D77"/>
    <w:rsid w:val="007E3FE6"/>
    <w:rsid w:val="007E4544"/>
    <w:rsid w:val="007E5BB5"/>
    <w:rsid w:val="007E5E91"/>
    <w:rsid w:val="007E7B44"/>
    <w:rsid w:val="007F1A70"/>
    <w:rsid w:val="007F6AD3"/>
    <w:rsid w:val="007F7B97"/>
    <w:rsid w:val="007F7F3E"/>
    <w:rsid w:val="008008CA"/>
    <w:rsid w:val="0080447B"/>
    <w:rsid w:val="008052F7"/>
    <w:rsid w:val="00811008"/>
    <w:rsid w:val="008203C9"/>
    <w:rsid w:val="00822639"/>
    <w:rsid w:val="00824A21"/>
    <w:rsid w:val="00825651"/>
    <w:rsid w:val="00825B05"/>
    <w:rsid w:val="00830205"/>
    <w:rsid w:val="00830324"/>
    <w:rsid w:val="0083461F"/>
    <w:rsid w:val="00835F3E"/>
    <w:rsid w:val="008364CE"/>
    <w:rsid w:val="0084090B"/>
    <w:rsid w:val="00840CF8"/>
    <w:rsid w:val="00841EAF"/>
    <w:rsid w:val="00843BB2"/>
    <w:rsid w:val="008456F5"/>
    <w:rsid w:val="00846AF0"/>
    <w:rsid w:val="008554C2"/>
    <w:rsid w:val="00856BBB"/>
    <w:rsid w:val="008605E8"/>
    <w:rsid w:val="0086704E"/>
    <w:rsid w:val="008672B3"/>
    <w:rsid w:val="008719D1"/>
    <w:rsid w:val="00872ADC"/>
    <w:rsid w:val="00874334"/>
    <w:rsid w:val="00874C02"/>
    <w:rsid w:val="00874F98"/>
    <w:rsid w:val="00875D49"/>
    <w:rsid w:val="00892698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E48"/>
    <w:rsid w:val="008B5CD8"/>
    <w:rsid w:val="008B6CDA"/>
    <w:rsid w:val="008C5AB9"/>
    <w:rsid w:val="008C74FE"/>
    <w:rsid w:val="008D25B2"/>
    <w:rsid w:val="008D48DA"/>
    <w:rsid w:val="008E12D3"/>
    <w:rsid w:val="008E4172"/>
    <w:rsid w:val="008E66AF"/>
    <w:rsid w:val="008F02B6"/>
    <w:rsid w:val="008F6C27"/>
    <w:rsid w:val="00902B08"/>
    <w:rsid w:val="00903963"/>
    <w:rsid w:val="00906F53"/>
    <w:rsid w:val="00910003"/>
    <w:rsid w:val="00915864"/>
    <w:rsid w:val="00915C19"/>
    <w:rsid w:val="00916CB7"/>
    <w:rsid w:val="009170CA"/>
    <w:rsid w:val="009211AD"/>
    <w:rsid w:val="009235F1"/>
    <w:rsid w:val="00926B4B"/>
    <w:rsid w:val="00933BCC"/>
    <w:rsid w:val="00936D40"/>
    <w:rsid w:val="00941BB2"/>
    <w:rsid w:val="00950E30"/>
    <w:rsid w:val="00951EBB"/>
    <w:rsid w:val="00953318"/>
    <w:rsid w:val="00953BB3"/>
    <w:rsid w:val="00960CD4"/>
    <w:rsid w:val="00962F93"/>
    <w:rsid w:val="00963B25"/>
    <w:rsid w:val="00964246"/>
    <w:rsid w:val="00967063"/>
    <w:rsid w:val="00967D40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A6"/>
    <w:rsid w:val="00996CC9"/>
    <w:rsid w:val="009A7268"/>
    <w:rsid w:val="009B1562"/>
    <w:rsid w:val="009B2301"/>
    <w:rsid w:val="009B2F68"/>
    <w:rsid w:val="009B3851"/>
    <w:rsid w:val="009B4772"/>
    <w:rsid w:val="009B71BA"/>
    <w:rsid w:val="009B747F"/>
    <w:rsid w:val="009C2D7C"/>
    <w:rsid w:val="009C3875"/>
    <w:rsid w:val="009C43D7"/>
    <w:rsid w:val="009C4CE4"/>
    <w:rsid w:val="009C58A8"/>
    <w:rsid w:val="009C5FE6"/>
    <w:rsid w:val="009C7F10"/>
    <w:rsid w:val="009D0EA4"/>
    <w:rsid w:val="009D104D"/>
    <w:rsid w:val="009E69D9"/>
    <w:rsid w:val="009E7589"/>
    <w:rsid w:val="009E7B13"/>
    <w:rsid w:val="009F0078"/>
    <w:rsid w:val="009F6F67"/>
    <w:rsid w:val="00A00682"/>
    <w:rsid w:val="00A04599"/>
    <w:rsid w:val="00A23239"/>
    <w:rsid w:val="00A25A11"/>
    <w:rsid w:val="00A266D3"/>
    <w:rsid w:val="00A33764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57F8"/>
    <w:rsid w:val="00A67F1C"/>
    <w:rsid w:val="00A70FEA"/>
    <w:rsid w:val="00A81C1B"/>
    <w:rsid w:val="00A82CD4"/>
    <w:rsid w:val="00A85544"/>
    <w:rsid w:val="00A86ADB"/>
    <w:rsid w:val="00A952EB"/>
    <w:rsid w:val="00A96CD3"/>
    <w:rsid w:val="00A979B3"/>
    <w:rsid w:val="00AA0B01"/>
    <w:rsid w:val="00AA14DA"/>
    <w:rsid w:val="00AA3ED3"/>
    <w:rsid w:val="00AA7610"/>
    <w:rsid w:val="00AB0F98"/>
    <w:rsid w:val="00AB5393"/>
    <w:rsid w:val="00AB5475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1820"/>
    <w:rsid w:val="00B51E1B"/>
    <w:rsid w:val="00B53A02"/>
    <w:rsid w:val="00B53C6D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A2AFD"/>
    <w:rsid w:val="00BB05BB"/>
    <w:rsid w:val="00BB2559"/>
    <w:rsid w:val="00BB7B09"/>
    <w:rsid w:val="00BC2306"/>
    <w:rsid w:val="00BC2D6F"/>
    <w:rsid w:val="00BC4667"/>
    <w:rsid w:val="00BC6D2E"/>
    <w:rsid w:val="00BD06F1"/>
    <w:rsid w:val="00BD167F"/>
    <w:rsid w:val="00BD172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3E44"/>
    <w:rsid w:val="00C001E9"/>
    <w:rsid w:val="00C037E9"/>
    <w:rsid w:val="00C03A55"/>
    <w:rsid w:val="00C06124"/>
    <w:rsid w:val="00C070F7"/>
    <w:rsid w:val="00C151EF"/>
    <w:rsid w:val="00C164E8"/>
    <w:rsid w:val="00C23EC1"/>
    <w:rsid w:val="00C25894"/>
    <w:rsid w:val="00C3442D"/>
    <w:rsid w:val="00C34D50"/>
    <w:rsid w:val="00C36D12"/>
    <w:rsid w:val="00C36D7D"/>
    <w:rsid w:val="00C42D49"/>
    <w:rsid w:val="00C54423"/>
    <w:rsid w:val="00C66162"/>
    <w:rsid w:val="00C67F90"/>
    <w:rsid w:val="00C72CA8"/>
    <w:rsid w:val="00C74D79"/>
    <w:rsid w:val="00C7504F"/>
    <w:rsid w:val="00C8050D"/>
    <w:rsid w:val="00C852BF"/>
    <w:rsid w:val="00C85734"/>
    <w:rsid w:val="00C90369"/>
    <w:rsid w:val="00C92CDB"/>
    <w:rsid w:val="00C935A7"/>
    <w:rsid w:val="00C97B26"/>
    <w:rsid w:val="00C97DB3"/>
    <w:rsid w:val="00CA27CD"/>
    <w:rsid w:val="00CA3BBC"/>
    <w:rsid w:val="00CA4080"/>
    <w:rsid w:val="00CA48DA"/>
    <w:rsid w:val="00CB2F6C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21EE"/>
    <w:rsid w:val="00CD2C60"/>
    <w:rsid w:val="00CD500E"/>
    <w:rsid w:val="00CD5336"/>
    <w:rsid w:val="00CD65EE"/>
    <w:rsid w:val="00CE0792"/>
    <w:rsid w:val="00CE39A0"/>
    <w:rsid w:val="00CF4674"/>
    <w:rsid w:val="00CF72A9"/>
    <w:rsid w:val="00D043EF"/>
    <w:rsid w:val="00D0629A"/>
    <w:rsid w:val="00D065E4"/>
    <w:rsid w:val="00D11D0B"/>
    <w:rsid w:val="00D13545"/>
    <w:rsid w:val="00D1683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51A2"/>
    <w:rsid w:val="00D907A0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D19F0"/>
    <w:rsid w:val="00DD4629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48AA"/>
    <w:rsid w:val="00E415B9"/>
    <w:rsid w:val="00E44CDB"/>
    <w:rsid w:val="00E46D37"/>
    <w:rsid w:val="00E50206"/>
    <w:rsid w:val="00E52B91"/>
    <w:rsid w:val="00E54BC1"/>
    <w:rsid w:val="00E60D9C"/>
    <w:rsid w:val="00E61165"/>
    <w:rsid w:val="00E66390"/>
    <w:rsid w:val="00E7015E"/>
    <w:rsid w:val="00E74F40"/>
    <w:rsid w:val="00E76740"/>
    <w:rsid w:val="00E806C7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5EED"/>
    <w:rsid w:val="00ED020A"/>
    <w:rsid w:val="00ED0A85"/>
    <w:rsid w:val="00ED4490"/>
    <w:rsid w:val="00ED5E8E"/>
    <w:rsid w:val="00ED76C5"/>
    <w:rsid w:val="00EE0363"/>
    <w:rsid w:val="00EE5633"/>
    <w:rsid w:val="00EE5716"/>
    <w:rsid w:val="00EE656B"/>
    <w:rsid w:val="00EF1AD6"/>
    <w:rsid w:val="00F0066B"/>
    <w:rsid w:val="00F02B3D"/>
    <w:rsid w:val="00F03685"/>
    <w:rsid w:val="00F0386E"/>
    <w:rsid w:val="00F07A54"/>
    <w:rsid w:val="00F11714"/>
    <w:rsid w:val="00F13555"/>
    <w:rsid w:val="00F13724"/>
    <w:rsid w:val="00F152FF"/>
    <w:rsid w:val="00F158FA"/>
    <w:rsid w:val="00F17B00"/>
    <w:rsid w:val="00F20578"/>
    <w:rsid w:val="00F2202D"/>
    <w:rsid w:val="00F23FCC"/>
    <w:rsid w:val="00F25969"/>
    <w:rsid w:val="00F26DE0"/>
    <w:rsid w:val="00F26F53"/>
    <w:rsid w:val="00F34441"/>
    <w:rsid w:val="00F3777F"/>
    <w:rsid w:val="00F40DF0"/>
    <w:rsid w:val="00F40E5F"/>
    <w:rsid w:val="00F42B3C"/>
    <w:rsid w:val="00F43F2C"/>
    <w:rsid w:val="00F46359"/>
    <w:rsid w:val="00F548EB"/>
    <w:rsid w:val="00F54CD0"/>
    <w:rsid w:val="00F5621D"/>
    <w:rsid w:val="00F565BE"/>
    <w:rsid w:val="00F57019"/>
    <w:rsid w:val="00F65612"/>
    <w:rsid w:val="00F66B81"/>
    <w:rsid w:val="00F727BE"/>
    <w:rsid w:val="00F749DA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C0BA2"/>
    <w:rsid w:val="00FC1D7C"/>
    <w:rsid w:val="00FC54AF"/>
    <w:rsid w:val="00FC6FF1"/>
    <w:rsid w:val="00FC79D3"/>
    <w:rsid w:val="00FD1F4E"/>
    <w:rsid w:val="00FD5906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EF78-C645-47BD-964E-671F5B99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nout</cp:lastModifiedBy>
  <cp:revision>51</cp:revision>
  <cp:lastPrinted>2010-12-08T14:08:00Z</cp:lastPrinted>
  <dcterms:created xsi:type="dcterms:W3CDTF">2010-09-17T07:08:00Z</dcterms:created>
  <dcterms:modified xsi:type="dcterms:W3CDTF">2010-12-08T14:40:00Z</dcterms:modified>
</cp:coreProperties>
</file>